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29483130"/>
        <w:docPartObj>
          <w:docPartGallery w:val="Cover Pages"/>
          <w:docPartUnique/>
        </w:docPartObj>
      </w:sdtPr>
      <w:sdtEndPr/>
      <w:sdtContent>
        <w:p w14:paraId="7D49465A" w14:textId="1EAC48A3" w:rsidR="002704AC" w:rsidRDefault="002704AC">
          <w:r>
            <w:rPr>
              <w:noProof/>
            </w:rPr>
            <mc:AlternateContent>
              <mc:Choice Requires="wps">
                <w:drawing>
                  <wp:anchor distT="0" distB="0" distL="114300" distR="114300" simplePos="0" relativeHeight="251658246" behindDoc="0" locked="0" layoutInCell="1" allowOverlap="1" wp14:anchorId="10221146" wp14:editId="494440CB">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210175" cy="9653270"/>
                    <wp:effectExtent l="0" t="0" r="9525"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0175" cy="9653270"/>
                            </a:xfrm>
                            <a:prstGeom prst="rect">
                              <a:avLst/>
                            </a:prstGeom>
                            <a:solidFill>
                              <a:schemeClr val="accent1"/>
                            </a:solidFill>
                            <a:ln>
                              <a:noFill/>
                            </a:ln>
                          </wps:spPr>
                          <wps:txbx>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72D6EB18" w14:textId="7361A31D" w:rsidR="002704AC" w:rsidRDefault="002704AC">
                                    <w:pPr>
                                      <w:pStyle w:val="Title"/>
                                      <w:jc w:val="right"/>
                                      <w:rPr>
                                        <w:caps/>
                                        <w:color w:val="FFFFFF" w:themeColor="background1"/>
                                        <w:sz w:val="80"/>
                                        <w:szCs w:val="80"/>
                                      </w:rPr>
                                    </w:pPr>
                                    <w:r>
                                      <w:rPr>
                                        <w:caps/>
                                        <w:color w:val="FFFFFF" w:themeColor="background1"/>
                                        <w:sz w:val="80"/>
                                        <w:szCs w:val="80"/>
                                      </w:rPr>
                                      <w:t>Teleaudiology Guidelines</w:t>
                                    </w:r>
                                  </w:p>
                                </w:sdtContent>
                              </w:sdt>
                              <w:p w14:paraId="3A05E3B1" w14:textId="77777777" w:rsidR="002704AC" w:rsidRDefault="002704AC">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14:paraId="0EFCCD67" w14:textId="6DC0E066" w:rsidR="002704AC" w:rsidRDefault="000E06A8">
                                    <w:pPr>
                                      <w:spacing w:before="240"/>
                                      <w:ind w:left="1008"/>
                                      <w:jc w:val="right"/>
                                      <w:rPr>
                                        <w:color w:val="FFFFFF" w:themeColor="background1"/>
                                      </w:rPr>
                                    </w:pPr>
                                    <w:r>
                                      <w:rPr>
                                        <w:color w:val="FFFFFF" w:themeColor="background1"/>
                                        <w:sz w:val="21"/>
                                        <w:szCs w:val="21"/>
                                      </w:rPr>
                                      <w:t>March 2022</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10221146" id="Rectangle 16" o:spid="_x0000_s1026" style="position:absolute;margin-left:0;margin-top:0;width:410.25pt;height:760.1pt;z-index:251658246;visibility:visible;mso-wrap-style:square;mso-width-percent:0;mso-height-percent:960;mso-left-percent:20;mso-top-percent:20;mso-wrap-distance-left:9pt;mso-wrap-distance-top:0;mso-wrap-distance-right:9pt;mso-wrap-distance-bottom:0;mso-position-horizontal-relative:page;mso-position-vertical-relative:page;mso-width-percent: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" fillcolor="#4f81bd [3204]" stroked="f">
                    <v:textbox inset="21.6pt,1in,21.6pt">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72D6EB18" w14:textId="7361A31D" w:rsidR="002704AC" w:rsidRDefault="002704AC">
                              <w:pPr>
                                <w:pStyle w:val="Title"/>
                                <w:jc w:val="right"/>
                                <w:rPr>
                                  <w:caps/>
                                  <w:color w:val="FFFFFF" w:themeColor="background1"/>
                                  <w:sz w:val="80"/>
                                  <w:szCs w:val="80"/>
                                </w:rPr>
                              </w:pPr>
                              <w:r>
                                <w:rPr>
                                  <w:caps/>
                                  <w:color w:val="FFFFFF" w:themeColor="background1"/>
                                  <w:sz w:val="80"/>
                                  <w:szCs w:val="80"/>
                                </w:rPr>
                                <w:t>Teleaudiology Guidelines</w:t>
                              </w:r>
                            </w:p>
                          </w:sdtContent>
                        </w:sdt>
                        <w:p w14:paraId="3A05E3B1" w14:textId="77777777" w:rsidR="002704AC" w:rsidRDefault="002704AC">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14:paraId="0EFCCD67" w14:textId="6DC0E066" w:rsidR="002704AC" w:rsidRDefault="000E06A8">
                              <w:pPr>
                                <w:spacing w:before="240"/>
                                <w:ind w:left="1008"/>
                                <w:jc w:val="right"/>
                                <w:rPr>
                                  <w:color w:val="FFFFFF" w:themeColor="background1"/>
                                </w:rPr>
                              </w:pPr>
                              <w:r>
                                <w:rPr>
                                  <w:color w:val="FFFFFF" w:themeColor="background1"/>
                                  <w:sz w:val="21"/>
                                  <w:szCs w:val="21"/>
                                </w:rPr>
                                <w:t>March 2022</w:t>
                              </w:r>
                            </w:p>
                          </w:sdtContent>
                        </w:sdt>
                      </w:txbxContent>
                    </v:textbox>
                    <w10:wrap anchorx="page" anchory="page"/>
                  </v:rect>
                </w:pict>
              </mc:Fallback>
            </mc:AlternateContent>
          </w:r>
          <w:r>
            <w:rPr>
              <w:noProof/>
            </w:rPr>
            <mc:AlternateContent>
              <mc:Choice Requires="wps">
                <w:drawing>
                  <wp:anchor distT="0" distB="0" distL="114300" distR="114300" simplePos="0" relativeHeight="251658247" behindDoc="0" locked="0" layoutInCell="1" allowOverlap="1" wp14:anchorId="630B6A55" wp14:editId="47FB29A7">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1360A291" w14:textId="42BA75AF" w:rsidR="002704AC" w:rsidRDefault="002704AC">
                                    <w:pPr>
                                      <w:pStyle w:val="Subtitle"/>
                                      <w:rPr>
                                        <w:rFonts w:cstheme="minorBidi"/>
                                        <w:color w:val="FFFFFF" w:themeColor="background1"/>
                                      </w:rPr>
                                    </w:pPr>
                                    <w:r>
                                      <w:rPr>
                                        <w:rFonts w:cstheme="minorBidi"/>
                                        <w:color w:val="FFFFFF" w:themeColor="background1"/>
                                      </w:rPr>
                                      <w:t>Revised Draft for Testing</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630B6A55" id="Rectangle 472" o:spid="_x0000_s1027" style="position:absolute;margin-left:0;margin-top:0;width:148.1pt;height:760.3pt;z-index:251658247;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" fillcolor="#1f497d [3215]" stroked="f" strokeweight="2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1360A291" w14:textId="42BA75AF" w:rsidR="002704AC" w:rsidRDefault="002704AC">
                              <w:pPr>
                                <w:pStyle w:val="Subtitle"/>
                                <w:rPr>
                                  <w:rFonts w:cstheme="minorBidi"/>
                                  <w:color w:val="FFFFFF" w:themeColor="background1"/>
                                </w:rPr>
                              </w:pPr>
                              <w:r>
                                <w:rPr>
                                  <w:rFonts w:cstheme="minorBidi"/>
                                  <w:color w:val="FFFFFF" w:themeColor="background1"/>
                                </w:rPr>
                                <w:t>Revised Draft for Testing</w:t>
                              </w:r>
                            </w:p>
                          </w:sdtContent>
                        </w:sdt>
                      </w:txbxContent>
                    </v:textbox>
                    <w10:wrap anchorx="page" anchory="page"/>
                  </v:rect>
                </w:pict>
              </mc:Fallback>
            </mc:AlternateContent>
          </w:r>
        </w:p>
        <w:p w14:paraId="7F1CD4F1" w14:textId="77777777" w:rsidR="002704AC" w:rsidRDefault="002704AC"/>
        <w:p w14:paraId="68E9F7DE" w14:textId="0979BF4B" w:rsidR="002704AC" w:rsidRDefault="002704AC">
          <w:r>
            <w:br w:type="page"/>
          </w:r>
        </w:p>
      </w:sdtContent>
    </w:sdt>
    <w:sdt>
      <w:sdtPr>
        <w:rPr>
          <w:rFonts w:ascii="Calibri" w:eastAsia="Calibri" w:hAnsi="Calibri" w:cs="Calibri"/>
          <w:color w:val="auto"/>
          <w:sz w:val="22"/>
          <w:szCs w:val="22"/>
          <w:lang w:eastAsia="en-AU"/>
        </w:rPr>
        <w:id w:val="242920325"/>
        <w:docPartObj>
          <w:docPartGallery w:val="Table of Contents"/>
          <w:docPartUnique/>
        </w:docPartObj>
      </w:sdtPr>
      <w:sdtEndPr>
        <w:rPr>
          <w:b/>
          <w:bCs/>
          <w:noProof/>
        </w:rPr>
      </w:sdtEndPr>
      <w:sdtContent>
        <w:p w14:paraId="62E9C077" w14:textId="1BBB9B30" w:rsidR="00611235" w:rsidRDefault="00611235">
          <w:pPr>
            <w:pStyle w:val="TOCHeading"/>
          </w:pPr>
          <w:r>
            <w:t>Table of Contents</w:t>
          </w:r>
        </w:p>
        <w:p w14:paraId="076B0A29" w14:textId="47D774C2" w:rsidR="00953C00" w:rsidRDefault="00611235">
          <w:pPr>
            <w:pStyle w:val="TOC1"/>
            <w:rPr>
              <w:rFonts w:asciiTheme="minorHAnsi" w:eastAsiaTheme="minorEastAsia" w:hAnsiTheme="minorHAnsi" w:cstheme="minorBidi"/>
              <w:b w:val="0"/>
              <w:lang w:val="en-AU"/>
            </w:rPr>
          </w:pPr>
          <w:r>
            <w:rPr>
              <w:noProof w:val="0"/>
            </w:rPr>
            <w:fldChar w:fldCharType="begin"/>
          </w:r>
          <w:r>
            <w:instrText xml:space="preserve"> TOC \o "1-3" \h \z \u </w:instrText>
          </w:r>
          <w:r>
            <w:rPr>
              <w:noProof w:val="0"/>
            </w:rPr>
            <w:fldChar w:fldCharType="separate"/>
          </w:r>
          <w:hyperlink w:anchor="_Toc99354225" w:history="1">
            <w:r w:rsidR="00953C00" w:rsidRPr="00B13BC8">
              <w:rPr>
                <w:rStyle w:val="Hyperlink"/>
              </w:rPr>
              <w:t>Teleaudiology Guidelines – In brief</w:t>
            </w:r>
            <w:r w:rsidR="00953C00">
              <w:rPr>
                <w:webHidden/>
              </w:rPr>
              <w:tab/>
            </w:r>
            <w:r w:rsidR="00953C00">
              <w:rPr>
                <w:webHidden/>
              </w:rPr>
              <w:fldChar w:fldCharType="begin"/>
            </w:r>
            <w:r w:rsidR="00953C00">
              <w:rPr>
                <w:webHidden/>
              </w:rPr>
              <w:instrText xml:space="preserve"> PAGEREF _Toc99354225 \h </w:instrText>
            </w:r>
            <w:r w:rsidR="00953C00">
              <w:rPr>
                <w:webHidden/>
              </w:rPr>
            </w:r>
            <w:r w:rsidR="00953C00">
              <w:rPr>
                <w:webHidden/>
              </w:rPr>
              <w:fldChar w:fldCharType="separate"/>
            </w:r>
            <w:r w:rsidR="00953C00">
              <w:rPr>
                <w:webHidden/>
              </w:rPr>
              <w:t>3</w:t>
            </w:r>
            <w:r w:rsidR="00953C00">
              <w:rPr>
                <w:webHidden/>
              </w:rPr>
              <w:fldChar w:fldCharType="end"/>
            </w:r>
          </w:hyperlink>
        </w:p>
        <w:p w14:paraId="30718888" w14:textId="1667ACF6" w:rsidR="00953C00" w:rsidRDefault="000F31FB">
          <w:pPr>
            <w:pStyle w:val="TOC1"/>
            <w:rPr>
              <w:rFonts w:asciiTheme="minorHAnsi" w:eastAsiaTheme="minorEastAsia" w:hAnsiTheme="minorHAnsi" w:cstheme="minorBidi"/>
              <w:b w:val="0"/>
              <w:lang w:val="en-AU"/>
            </w:rPr>
          </w:pPr>
          <w:hyperlink w:anchor="_Toc99354226" w:history="1">
            <w:r w:rsidR="00953C00" w:rsidRPr="00B13BC8">
              <w:rPr>
                <w:rStyle w:val="Hyperlink"/>
              </w:rPr>
              <w:t>Preface</w:t>
            </w:r>
            <w:r w:rsidR="00953C00">
              <w:rPr>
                <w:webHidden/>
              </w:rPr>
              <w:tab/>
            </w:r>
            <w:r w:rsidR="00953C00">
              <w:rPr>
                <w:webHidden/>
              </w:rPr>
              <w:fldChar w:fldCharType="begin"/>
            </w:r>
            <w:r w:rsidR="00953C00">
              <w:rPr>
                <w:webHidden/>
              </w:rPr>
              <w:instrText xml:space="preserve"> PAGEREF _Toc99354226 \h </w:instrText>
            </w:r>
            <w:r w:rsidR="00953C00">
              <w:rPr>
                <w:webHidden/>
              </w:rPr>
            </w:r>
            <w:r w:rsidR="00953C00">
              <w:rPr>
                <w:webHidden/>
              </w:rPr>
              <w:fldChar w:fldCharType="separate"/>
            </w:r>
            <w:r w:rsidR="00953C00">
              <w:rPr>
                <w:webHidden/>
              </w:rPr>
              <w:t>4</w:t>
            </w:r>
            <w:r w:rsidR="00953C00">
              <w:rPr>
                <w:webHidden/>
              </w:rPr>
              <w:fldChar w:fldCharType="end"/>
            </w:r>
          </w:hyperlink>
        </w:p>
        <w:p w14:paraId="0E8FA7BF" w14:textId="1F55F818" w:rsidR="00953C00" w:rsidRDefault="000F31FB">
          <w:pPr>
            <w:pStyle w:val="TOC2"/>
            <w:tabs>
              <w:tab w:val="right" w:leader="dot" w:pos="9016"/>
            </w:tabs>
            <w:rPr>
              <w:rFonts w:asciiTheme="minorHAnsi" w:eastAsiaTheme="minorEastAsia" w:hAnsiTheme="minorHAnsi" w:cstheme="minorBidi"/>
              <w:noProof/>
              <w:lang w:val="en-AU"/>
            </w:rPr>
          </w:pPr>
          <w:hyperlink w:anchor="_Toc99354227" w:history="1">
            <w:r w:rsidR="00953C00" w:rsidRPr="00B13BC8">
              <w:rPr>
                <w:rStyle w:val="Hyperlink"/>
                <w:noProof/>
              </w:rPr>
              <w:t>Relationship to Code of Conduct, Scope of Practice, National Competency, Paediatric Competency and Professional Practice Standards</w:t>
            </w:r>
            <w:r w:rsidR="00953C00">
              <w:rPr>
                <w:noProof/>
                <w:webHidden/>
              </w:rPr>
              <w:tab/>
            </w:r>
            <w:r w:rsidR="00953C00">
              <w:rPr>
                <w:noProof/>
                <w:webHidden/>
              </w:rPr>
              <w:fldChar w:fldCharType="begin"/>
            </w:r>
            <w:r w:rsidR="00953C00">
              <w:rPr>
                <w:noProof/>
                <w:webHidden/>
              </w:rPr>
              <w:instrText xml:space="preserve"> PAGEREF _Toc99354227 \h </w:instrText>
            </w:r>
            <w:r w:rsidR="00953C00">
              <w:rPr>
                <w:noProof/>
                <w:webHidden/>
              </w:rPr>
            </w:r>
            <w:r w:rsidR="00953C00">
              <w:rPr>
                <w:noProof/>
                <w:webHidden/>
              </w:rPr>
              <w:fldChar w:fldCharType="separate"/>
            </w:r>
            <w:r w:rsidR="00953C00">
              <w:rPr>
                <w:noProof/>
                <w:webHidden/>
              </w:rPr>
              <w:t>4</w:t>
            </w:r>
            <w:r w:rsidR="00953C00">
              <w:rPr>
                <w:noProof/>
                <w:webHidden/>
              </w:rPr>
              <w:fldChar w:fldCharType="end"/>
            </w:r>
          </w:hyperlink>
        </w:p>
        <w:p w14:paraId="3822F1CD" w14:textId="77292D94" w:rsidR="00953C00" w:rsidRDefault="000F31FB">
          <w:pPr>
            <w:pStyle w:val="TOC2"/>
            <w:tabs>
              <w:tab w:val="right" w:leader="dot" w:pos="9016"/>
            </w:tabs>
            <w:rPr>
              <w:rFonts w:asciiTheme="minorHAnsi" w:eastAsiaTheme="minorEastAsia" w:hAnsiTheme="minorHAnsi" w:cstheme="minorBidi"/>
              <w:noProof/>
              <w:lang w:val="en-AU"/>
            </w:rPr>
          </w:pPr>
          <w:hyperlink w:anchor="_Toc99354228" w:history="1">
            <w:r w:rsidR="00953C00" w:rsidRPr="00B13BC8">
              <w:rPr>
                <w:rStyle w:val="Hyperlink"/>
                <w:noProof/>
              </w:rPr>
              <w:t>Evidence</w:t>
            </w:r>
            <w:r w:rsidR="00953C00">
              <w:rPr>
                <w:noProof/>
                <w:webHidden/>
              </w:rPr>
              <w:tab/>
            </w:r>
            <w:r w:rsidR="00953C00">
              <w:rPr>
                <w:noProof/>
                <w:webHidden/>
              </w:rPr>
              <w:fldChar w:fldCharType="begin"/>
            </w:r>
            <w:r w:rsidR="00953C00">
              <w:rPr>
                <w:noProof/>
                <w:webHidden/>
              </w:rPr>
              <w:instrText xml:space="preserve"> PAGEREF _Toc99354228 \h </w:instrText>
            </w:r>
            <w:r w:rsidR="00953C00">
              <w:rPr>
                <w:noProof/>
                <w:webHidden/>
              </w:rPr>
            </w:r>
            <w:r w:rsidR="00953C00">
              <w:rPr>
                <w:noProof/>
                <w:webHidden/>
              </w:rPr>
              <w:fldChar w:fldCharType="separate"/>
            </w:r>
            <w:r w:rsidR="00953C00">
              <w:rPr>
                <w:noProof/>
                <w:webHidden/>
              </w:rPr>
              <w:t>4</w:t>
            </w:r>
            <w:r w:rsidR="00953C00">
              <w:rPr>
                <w:noProof/>
                <w:webHidden/>
              </w:rPr>
              <w:fldChar w:fldCharType="end"/>
            </w:r>
          </w:hyperlink>
        </w:p>
        <w:p w14:paraId="2FA30DC8" w14:textId="56E429C2" w:rsidR="00953C00" w:rsidRDefault="000F31FB">
          <w:pPr>
            <w:pStyle w:val="TOC2"/>
            <w:tabs>
              <w:tab w:val="right" w:leader="dot" w:pos="9016"/>
            </w:tabs>
            <w:rPr>
              <w:rFonts w:asciiTheme="minorHAnsi" w:eastAsiaTheme="minorEastAsia" w:hAnsiTheme="minorHAnsi" w:cstheme="minorBidi"/>
              <w:noProof/>
              <w:lang w:val="en-AU"/>
            </w:rPr>
          </w:pPr>
          <w:hyperlink w:anchor="_Toc99354229" w:history="1">
            <w:r w:rsidR="00953C00" w:rsidRPr="00B13BC8">
              <w:rPr>
                <w:rStyle w:val="Hyperlink"/>
                <w:noProof/>
              </w:rPr>
              <w:t>Limitations</w:t>
            </w:r>
            <w:r w:rsidR="00953C00">
              <w:rPr>
                <w:noProof/>
                <w:webHidden/>
              </w:rPr>
              <w:tab/>
            </w:r>
            <w:r w:rsidR="00953C00">
              <w:rPr>
                <w:noProof/>
                <w:webHidden/>
              </w:rPr>
              <w:fldChar w:fldCharType="begin"/>
            </w:r>
            <w:r w:rsidR="00953C00">
              <w:rPr>
                <w:noProof/>
                <w:webHidden/>
              </w:rPr>
              <w:instrText xml:space="preserve"> PAGEREF _Toc99354229 \h </w:instrText>
            </w:r>
            <w:r w:rsidR="00953C00">
              <w:rPr>
                <w:noProof/>
                <w:webHidden/>
              </w:rPr>
            </w:r>
            <w:r w:rsidR="00953C00">
              <w:rPr>
                <w:noProof/>
                <w:webHidden/>
              </w:rPr>
              <w:fldChar w:fldCharType="separate"/>
            </w:r>
            <w:r w:rsidR="00953C00">
              <w:rPr>
                <w:noProof/>
                <w:webHidden/>
              </w:rPr>
              <w:t>4</w:t>
            </w:r>
            <w:r w:rsidR="00953C00">
              <w:rPr>
                <w:noProof/>
                <w:webHidden/>
              </w:rPr>
              <w:fldChar w:fldCharType="end"/>
            </w:r>
          </w:hyperlink>
        </w:p>
        <w:p w14:paraId="1D547000" w14:textId="595DC922" w:rsidR="00953C00" w:rsidRDefault="000F31FB">
          <w:pPr>
            <w:pStyle w:val="TOC2"/>
            <w:tabs>
              <w:tab w:val="right" w:leader="dot" w:pos="9016"/>
            </w:tabs>
            <w:rPr>
              <w:rFonts w:asciiTheme="minorHAnsi" w:eastAsiaTheme="minorEastAsia" w:hAnsiTheme="minorHAnsi" w:cstheme="minorBidi"/>
              <w:noProof/>
              <w:lang w:val="en-AU"/>
            </w:rPr>
          </w:pPr>
          <w:hyperlink w:anchor="_Toc99354230" w:history="1">
            <w:r w:rsidR="00953C00" w:rsidRPr="00B13BC8">
              <w:rPr>
                <w:rStyle w:val="Hyperlink"/>
                <w:noProof/>
              </w:rPr>
              <w:t>Structure of the Teleaudiology Guidelines</w:t>
            </w:r>
            <w:r w:rsidR="00953C00">
              <w:rPr>
                <w:noProof/>
                <w:webHidden/>
              </w:rPr>
              <w:tab/>
            </w:r>
            <w:r w:rsidR="00953C00">
              <w:rPr>
                <w:noProof/>
                <w:webHidden/>
              </w:rPr>
              <w:fldChar w:fldCharType="begin"/>
            </w:r>
            <w:r w:rsidR="00953C00">
              <w:rPr>
                <w:noProof/>
                <w:webHidden/>
              </w:rPr>
              <w:instrText xml:space="preserve"> PAGEREF _Toc99354230 \h </w:instrText>
            </w:r>
            <w:r w:rsidR="00953C00">
              <w:rPr>
                <w:noProof/>
                <w:webHidden/>
              </w:rPr>
            </w:r>
            <w:r w:rsidR="00953C00">
              <w:rPr>
                <w:noProof/>
                <w:webHidden/>
              </w:rPr>
              <w:fldChar w:fldCharType="separate"/>
            </w:r>
            <w:r w:rsidR="00953C00">
              <w:rPr>
                <w:noProof/>
                <w:webHidden/>
              </w:rPr>
              <w:t>5</w:t>
            </w:r>
            <w:r w:rsidR="00953C00">
              <w:rPr>
                <w:noProof/>
                <w:webHidden/>
              </w:rPr>
              <w:fldChar w:fldCharType="end"/>
            </w:r>
          </w:hyperlink>
        </w:p>
        <w:p w14:paraId="4B596845" w14:textId="2C1126BC" w:rsidR="00953C00" w:rsidRDefault="000F31FB">
          <w:pPr>
            <w:pStyle w:val="TOC2"/>
            <w:tabs>
              <w:tab w:val="right" w:leader="dot" w:pos="9016"/>
            </w:tabs>
            <w:rPr>
              <w:rFonts w:asciiTheme="minorHAnsi" w:eastAsiaTheme="minorEastAsia" w:hAnsiTheme="minorHAnsi" w:cstheme="minorBidi"/>
              <w:noProof/>
              <w:lang w:val="en-AU"/>
            </w:rPr>
          </w:pPr>
          <w:hyperlink w:anchor="_Toc99354231" w:history="1">
            <w:r w:rsidR="00953C00" w:rsidRPr="00B13BC8">
              <w:rPr>
                <w:rStyle w:val="Hyperlink"/>
                <w:noProof/>
              </w:rPr>
              <w:t>Key terms</w:t>
            </w:r>
            <w:r w:rsidR="00953C00">
              <w:rPr>
                <w:noProof/>
                <w:webHidden/>
              </w:rPr>
              <w:tab/>
            </w:r>
            <w:r w:rsidR="00953C00">
              <w:rPr>
                <w:noProof/>
                <w:webHidden/>
              </w:rPr>
              <w:fldChar w:fldCharType="begin"/>
            </w:r>
            <w:r w:rsidR="00953C00">
              <w:rPr>
                <w:noProof/>
                <w:webHidden/>
              </w:rPr>
              <w:instrText xml:space="preserve"> PAGEREF _Toc99354231 \h </w:instrText>
            </w:r>
            <w:r w:rsidR="00953C00">
              <w:rPr>
                <w:noProof/>
                <w:webHidden/>
              </w:rPr>
            </w:r>
            <w:r w:rsidR="00953C00">
              <w:rPr>
                <w:noProof/>
                <w:webHidden/>
              </w:rPr>
              <w:fldChar w:fldCharType="separate"/>
            </w:r>
            <w:r w:rsidR="00953C00">
              <w:rPr>
                <w:noProof/>
                <w:webHidden/>
              </w:rPr>
              <w:t>5</w:t>
            </w:r>
            <w:r w:rsidR="00953C00">
              <w:rPr>
                <w:noProof/>
                <w:webHidden/>
              </w:rPr>
              <w:fldChar w:fldCharType="end"/>
            </w:r>
          </w:hyperlink>
        </w:p>
        <w:p w14:paraId="400208B7" w14:textId="3E052659" w:rsidR="00953C00" w:rsidRDefault="000F31FB">
          <w:pPr>
            <w:pStyle w:val="TOC2"/>
            <w:tabs>
              <w:tab w:val="right" w:leader="dot" w:pos="9016"/>
            </w:tabs>
            <w:rPr>
              <w:rFonts w:asciiTheme="minorHAnsi" w:eastAsiaTheme="minorEastAsia" w:hAnsiTheme="minorHAnsi" w:cstheme="minorBidi"/>
              <w:noProof/>
              <w:lang w:val="en-AU"/>
            </w:rPr>
          </w:pPr>
          <w:hyperlink w:anchor="_Toc99354232" w:history="1">
            <w:r w:rsidR="00953C00" w:rsidRPr="00B13BC8">
              <w:rPr>
                <w:rStyle w:val="Hyperlink"/>
                <w:noProof/>
              </w:rPr>
              <w:t>Review</w:t>
            </w:r>
            <w:r w:rsidR="00953C00">
              <w:rPr>
                <w:noProof/>
                <w:webHidden/>
              </w:rPr>
              <w:tab/>
            </w:r>
            <w:r w:rsidR="00953C00">
              <w:rPr>
                <w:noProof/>
                <w:webHidden/>
              </w:rPr>
              <w:fldChar w:fldCharType="begin"/>
            </w:r>
            <w:r w:rsidR="00953C00">
              <w:rPr>
                <w:noProof/>
                <w:webHidden/>
              </w:rPr>
              <w:instrText xml:space="preserve"> PAGEREF _Toc99354232 \h </w:instrText>
            </w:r>
            <w:r w:rsidR="00953C00">
              <w:rPr>
                <w:noProof/>
                <w:webHidden/>
              </w:rPr>
            </w:r>
            <w:r w:rsidR="00953C00">
              <w:rPr>
                <w:noProof/>
                <w:webHidden/>
              </w:rPr>
              <w:fldChar w:fldCharType="separate"/>
            </w:r>
            <w:r w:rsidR="00953C00">
              <w:rPr>
                <w:noProof/>
                <w:webHidden/>
              </w:rPr>
              <w:t>5</w:t>
            </w:r>
            <w:r w:rsidR="00953C00">
              <w:rPr>
                <w:noProof/>
                <w:webHidden/>
              </w:rPr>
              <w:fldChar w:fldCharType="end"/>
            </w:r>
          </w:hyperlink>
        </w:p>
        <w:p w14:paraId="291532AB" w14:textId="4F49902B" w:rsidR="00953C00" w:rsidRDefault="000F31FB">
          <w:pPr>
            <w:pStyle w:val="TOC2"/>
            <w:tabs>
              <w:tab w:val="right" w:leader="dot" w:pos="9016"/>
            </w:tabs>
            <w:rPr>
              <w:rFonts w:asciiTheme="minorHAnsi" w:eastAsiaTheme="minorEastAsia" w:hAnsiTheme="minorHAnsi" w:cstheme="minorBidi"/>
              <w:noProof/>
              <w:lang w:val="en-AU"/>
            </w:rPr>
          </w:pPr>
          <w:hyperlink w:anchor="_Toc99354233" w:history="1">
            <w:r w:rsidR="00953C00" w:rsidRPr="00B13BC8">
              <w:rPr>
                <w:rStyle w:val="Hyperlink"/>
                <w:noProof/>
              </w:rPr>
              <w:t>Implementation resources</w:t>
            </w:r>
            <w:r w:rsidR="00953C00">
              <w:rPr>
                <w:noProof/>
                <w:webHidden/>
              </w:rPr>
              <w:tab/>
            </w:r>
            <w:r w:rsidR="00953C00">
              <w:rPr>
                <w:noProof/>
                <w:webHidden/>
              </w:rPr>
              <w:fldChar w:fldCharType="begin"/>
            </w:r>
            <w:r w:rsidR="00953C00">
              <w:rPr>
                <w:noProof/>
                <w:webHidden/>
              </w:rPr>
              <w:instrText xml:space="preserve"> PAGEREF _Toc99354233 \h </w:instrText>
            </w:r>
            <w:r w:rsidR="00953C00">
              <w:rPr>
                <w:noProof/>
                <w:webHidden/>
              </w:rPr>
            </w:r>
            <w:r w:rsidR="00953C00">
              <w:rPr>
                <w:noProof/>
                <w:webHidden/>
              </w:rPr>
              <w:fldChar w:fldCharType="separate"/>
            </w:r>
            <w:r w:rsidR="00953C00">
              <w:rPr>
                <w:noProof/>
                <w:webHidden/>
              </w:rPr>
              <w:t>5</w:t>
            </w:r>
            <w:r w:rsidR="00953C00">
              <w:rPr>
                <w:noProof/>
                <w:webHidden/>
              </w:rPr>
              <w:fldChar w:fldCharType="end"/>
            </w:r>
          </w:hyperlink>
        </w:p>
        <w:p w14:paraId="2D4589F6" w14:textId="7EDBA810" w:rsidR="00953C00" w:rsidRDefault="000F31FB">
          <w:pPr>
            <w:pStyle w:val="TOC1"/>
            <w:rPr>
              <w:rFonts w:asciiTheme="minorHAnsi" w:eastAsiaTheme="minorEastAsia" w:hAnsiTheme="minorHAnsi" w:cstheme="minorBidi"/>
              <w:b w:val="0"/>
              <w:lang w:val="en-AU"/>
            </w:rPr>
          </w:pPr>
          <w:hyperlink w:anchor="_Toc99354234" w:history="1">
            <w:r w:rsidR="00953C00" w:rsidRPr="00B13BC8">
              <w:rPr>
                <w:rStyle w:val="Hyperlink"/>
              </w:rPr>
              <w:t>Section 1 - General Considerations</w:t>
            </w:r>
            <w:r w:rsidR="00953C00">
              <w:rPr>
                <w:webHidden/>
              </w:rPr>
              <w:tab/>
            </w:r>
            <w:r w:rsidR="00953C00">
              <w:rPr>
                <w:webHidden/>
              </w:rPr>
              <w:fldChar w:fldCharType="begin"/>
            </w:r>
            <w:r w:rsidR="00953C00">
              <w:rPr>
                <w:webHidden/>
              </w:rPr>
              <w:instrText xml:space="preserve"> PAGEREF _Toc99354234 \h </w:instrText>
            </w:r>
            <w:r w:rsidR="00953C00">
              <w:rPr>
                <w:webHidden/>
              </w:rPr>
            </w:r>
            <w:r w:rsidR="00953C00">
              <w:rPr>
                <w:webHidden/>
              </w:rPr>
              <w:fldChar w:fldCharType="separate"/>
            </w:r>
            <w:r w:rsidR="00953C00">
              <w:rPr>
                <w:webHidden/>
              </w:rPr>
              <w:t>6</w:t>
            </w:r>
            <w:r w:rsidR="00953C00">
              <w:rPr>
                <w:webHidden/>
              </w:rPr>
              <w:fldChar w:fldCharType="end"/>
            </w:r>
          </w:hyperlink>
        </w:p>
        <w:p w14:paraId="5FCA72EA" w14:textId="50032498" w:rsidR="00953C00" w:rsidRDefault="000F31FB">
          <w:pPr>
            <w:pStyle w:val="TOC2"/>
            <w:tabs>
              <w:tab w:val="right" w:leader="dot" w:pos="9016"/>
            </w:tabs>
            <w:rPr>
              <w:rFonts w:asciiTheme="minorHAnsi" w:eastAsiaTheme="minorEastAsia" w:hAnsiTheme="minorHAnsi" w:cstheme="minorBidi"/>
              <w:noProof/>
              <w:lang w:val="en-AU"/>
            </w:rPr>
          </w:pPr>
          <w:hyperlink w:anchor="_Toc99354235" w:history="1">
            <w:r w:rsidR="00953C00" w:rsidRPr="00B13BC8">
              <w:rPr>
                <w:rStyle w:val="Hyperlink"/>
                <w:noProof/>
              </w:rPr>
              <w:t>Definition</w:t>
            </w:r>
            <w:r w:rsidR="00953C00">
              <w:rPr>
                <w:noProof/>
                <w:webHidden/>
              </w:rPr>
              <w:tab/>
            </w:r>
            <w:r w:rsidR="00953C00">
              <w:rPr>
                <w:noProof/>
                <w:webHidden/>
              </w:rPr>
              <w:fldChar w:fldCharType="begin"/>
            </w:r>
            <w:r w:rsidR="00953C00">
              <w:rPr>
                <w:noProof/>
                <w:webHidden/>
              </w:rPr>
              <w:instrText xml:space="preserve"> PAGEREF _Toc99354235 \h </w:instrText>
            </w:r>
            <w:r w:rsidR="00953C00">
              <w:rPr>
                <w:noProof/>
                <w:webHidden/>
              </w:rPr>
            </w:r>
            <w:r w:rsidR="00953C00">
              <w:rPr>
                <w:noProof/>
                <w:webHidden/>
              </w:rPr>
              <w:fldChar w:fldCharType="separate"/>
            </w:r>
            <w:r w:rsidR="00953C00">
              <w:rPr>
                <w:noProof/>
                <w:webHidden/>
              </w:rPr>
              <w:t>6</w:t>
            </w:r>
            <w:r w:rsidR="00953C00">
              <w:rPr>
                <w:noProof/>
                <w:webHidden/>
              </w:rPr>
              <w:fldChar w:fldCharType="end"/>
            </w:r>
          </w:hyperlink>
        </w:p>
        <w:p w14:paraId="74A75EF6" w14:textId="619BE821" w:rsidR="00953C00" w:rsidRDefault="000F31FB">
          <w:pPr>
            <w:pStyle w:val="TOC2"/>
            <w:tabs>
              <w:tab w:val="right" w:leader="dot" w:pos="9016"/>
            </w:tabs>
            <w:rPr>
              <w:rFonts w:asciiTheme="minorHAnsi" w:eastAsiaTheme="minorEastAsia" w:hAnsiTheme="minorHAnsi" w:cstheme="minorBidi"/>
              <w:noProof/>
              <w:lang w:val="en-AU"/>
            </w:rPr>
          </w:pPr>
          <w:hyperlink w:anchor="_Toc99354236" w:history="1">
            <w:r w:rsidR="00953C00" w:rsidRPr="00B13BC8">
              <w:rPr>
                <w:rStyle w:val="Hyperlink"/>
                <w:noProof/>
              </w:rPr>
              <w:t>Purpose</w:t>
            </w:r>
            <w:r w:rsidR="00953C00">
              <w:rPr>
                <w:noProof/>
                <w:webHidden/>
              </w:rPr>
              <w:tab/>
            </w:r>
            <w:r w:rsidR="00953C00">
              <w:rPr>
                <w:noProof/>
                <w:webHidden/>
              </w:rPr>
              <w:fldChar w:fldCharType="begin"/>
            </w:r>
            <w:r w:rsidR="00953C00">
              <w:rPr>
                <w:noProof/>
                <w:webHidden/>
              </w:rPr>
              <w:instrText xml:space="preserve"> PAGEREF _Toc99354236 \h </w:instrText>
            </w:r>
            <w:r w:rsidR="00953C00">
              <w:rPr>
                <w:noProof/>
                <w:webHidden/>
              </w:rPr>
            </w:r>
            <w:r w:rsidR="00953C00">
              <w:rPr>
                <w:noProof/>
                <w:webHidden/>
              </w:rPr>
              <w:fldChar w:fldCharType="separate"/>
            </w:r>
            <w:r w:rsidR="00953C00">
              <w:rPr>
                <w:noProof/>
                <w:webHidden/>
              </w:rPr>
              <w:t>6</w:t>
            </w:r>
            <w:r w:rsidR="00953C00">
              <w:rPr>
                <w:noProof/>
                <w:webHidden/>
              </w:rPr>
              <w:fldChar w:fldCharType="end"/>
            </w:r>
          </w:hyperlink>
        </w:p>
        <w:p w14:paraId="53F2E90B" w14:textId="19252DB9" w:rsidR="00953C00" w:rsidRDefault="000F31FB">
          <w:pPr>
            <w:pStyle w:val="TOC2"/>
            <w:tabs>
              <w:tab w:val="right" w:leader="dot" w:pos="9016"/>
            </w:tabs>
            <w:rPr>
              <w:rFonts w:asciiTheme="minorHAnsi" w:eastAsiaTheme="minorEastAsia" w:hAnsiTheme="minorHAnsi" w:cstheme="minorBidi"/>
              <w:noProof/>
              <w:lang w:val="en-AU"/>
            </w:rPr>
          </w:pPr>
          <w:hyperlink w:anchor="_Toc99354237" w:history="1">
            <w:r w:rsidR="00953C00" w:rsidRPr="00B13BC8">
              <w:rPr>
                <w:rStyle w:val="Hyperlink"/>
                <w:noProof/>
              </w:rPr>
              <w:t>Scope</w:t>
            </w:r>
            <w:r w:rsidR="00953C00">
              <w:rPr>
                <w:noProof/>
                <w:webHidden/>
              </w:rPr>
              <w:tab/>
            </w:r>
            <w:r w:rsidR="00953C00">
              <w:rPr>
                <w:noProof/>
                <w:webHidden/>
              </w:rPr>
              <w:fldChar w:fldCharType="begin"/>
            </w:r>
            <w:r w:rsidR="00953C00">
              <w:rPr>
                <w:noProof/>
                <w:webHidden/>
              </w:rPr>
              <w:instrText xml:space="preserve"> PAGEREF _Toc99354237 \h </w:instrText>
            </w:r>
            <w:r w:rsidR="00953C00">
              <w:rPr>
                <w:noProof/>
                <w:webHidden/>
              </w:rPr>
            </w:r>
            <w:r w:rsidR="00953C00">
              <w:rPr>
                <w:noProof/>
                <w:webHidden/>
              </w:rPr>
              <w:fldChar w:fldCharType="separate"/>
            </w:r>
            <w:r w:rsidR="00953C00">
              <w:rPr>
                <w:noProof/>
                <w:webHidden/>
              </w:rPr>
              <w:t>6</w:t>
            </w:r>
            <w:r w:rsidR="00953C00">
              <w:rPr>
                <w:noProof/>
                <w:webHidden/>
              </w:rPr>
              <w:fldChar w:fldCharType="end"/>
            </w:r>
          </w:hyperlink>
        </w:p>
        <w:p w14:paraId="28E33792" w14:textId="6AC5D3EA" w:rsidR="00953C00" w:rsidRDefault="000F31FB">
          <w:pPr>
            <w:pStyle w:val="TOC2"/>
            <w:tabs>
              <w:tab w:val="right" w:leader="dot" w:pos="9016"/>
            </w:tabs>
            <w:rPr>
              <w:rFonts w:asciiTheme="minorHAnsi" w:eastAsiaTheme="minorEastAsia" w:hAnsiTheme="minorHAnsi" w:cstheme="minorBidi"/>
              <w:noProof/>
              <w:lang w:val="en-AU"/>
            </w:rPr>
          </w:pPr>
          <w:hyperlink w:anchor="_Toc99354238" w:history="1">
            <w:r w:rsidR="00953C00" w:rsidRPr="00B13BC8">
              <w:rPr>
                <w:rStyle w:val="Hyperlink"/>
                <w:noProof/>
              </w:rPr>
              <w:t>Guiding Principles for Audiologists/Audiometrists</w:t>
            </w:r>
            <w:r w:rsidR="00953C00">
              <w:rPr>
                <w:noProof/>
                <w:webHidden/>
              </w:rPr>
              <w:tab/>
            </w:r>
            <w:r w:rsidR="00953C00">
              <w:rPr>
                <w:noProof/>
                <w:webHidden/>
              </w:rPr>
              <w:fldChar w:fldCharType="begin"/>
            </w:r>
            <w:r w:rsidR="00953C00">
              <w:rPr>
                <w:noProof/>
                <w:webHidden/>
              </w:rPr>
              <w:instrText xml:space="preserve"> PAGEREF _Toc99354238 \h </w:instrText>
            </w:r>
            <w:r w:rsidR="00953C00">
              <w:rPr>
                <w:noProof/>
                <w:webHidden/>
              </w:rPr>
            </w:r>
            <w:r w:rsidR="00953C00">
              <w:rPr>
                <w:noProof/>
                <w:webHidden/>
              </w:rPr>
              <w:fldChar w:fldCharType="separate"/>
            </w:r>
            <w:r w:rsidR="00953C00">
              <w:rPr>
                <w:noProof/>
                <w:webHidden/>
              </w:rPr>
              <w:t>7</w:t>
            </w:r>
            <w:r w:rsidR="00953C00">
              <w:rPr>
                <w:noProof/>
                <w:webHidden/>
              </w:rPr>
              <w:fldChar w:fldCharType="end"/>
            </w:r>
          </w:hyperlink>
        </w:p>
        <w:p w14:paraId="2FD79715" w14:textId="682713EF" w:rsidR="00953C00" w:rsidRDefault="000F31FB">
          <w:pPr>
            <w:pStyle w:val="TOC2"/>
            <w:tabs>
              <w:tab w:val="right" w:leader="dot" w:pos="9016"/>
            </w:tabs>
            <w:rPr>
              <w:rFonts w:asciiTheme="minorHAnsi" w:eastAsiaTheme="minorEastAsia" w:hAnsiTheme="minorHAnsi" w:cstheme="minorBidi"/>
              <w:noProof/>
              <w:lang w:val="en-AU"/>
            </w:rPr>
          </w:pPr>
          <w:hyperlink w:anchor="_Toc99354239" w:history="1">
            <w:r w:rsidR="00953C00" w:rsidRPr="00B13BC8">
              <w:rPr>
                <w:rStyle w:val="Hyperlink"/>
                <w:noProof/>
              </w:rPr>
              <w:t>Working with others</w:t>
            </w:r>
            <w:r w:rsidR="00953C00">
              <w:rPr>
                <w:noProof/>
                <w:webHidden/>
              </w:rPr>
              <w:tab/>
            </w:r>
            <w:r w:rsidR="00953C00">
              <w:rPr>
                <w:noProof/>
                <w:webHidden/>
              </w:rPr>
              <w:fldChar w:fldCharType="begin"/>
            </w:r>
            <w:r w:rsidR="00953C00">
              <w:rPr>
                <w:noProof/>
                <w:webHidden/>
              </w:rPr>
              <w:instrText xml:space="preserve"> PAGEREF _Toc99354239 \h </w:instrText>
            </w:r>
            <w:r w:rsidR="00953C00">
              <w:rPr>
                <w:noProof/>
                <w:webHidden/>
              </w:rPr>
            </w:r>
            <w:r w:rsidR="00953C00">
              <w:rPr>
                <w:noProof/>
                <w:webHidden/>
              </w:rPr>
              <w:fldChar w:fldCharType="separate"/>
            </w:r>
            <w:r w:rsidR="00953C00">
              <w:rPr>
                <w:noProof/>
                <w:webHidden/>
              </w:rPr>
              <w:t>7</w:t>
            </w:r>
            <w:r w:rsidR="00953C00">
              <w:rPr>
                <w:noProof/>
                <w:webHidden/>
              </w:rPr>
              <w:fldChar w:fldCharType="end"/>
            </w:r>
          </w:hyperlink>
        </w:p>
        <w:p w14:paraId="7CCBDF8F" w14:textId="43B245D0" w:rsidR="00953C00" w:rsidRDefault="000F31FB">
          <w:pPr>
            <w:pStyle w:val="TOC2"/>
            <w:tabs>
              <w:tab w:val="right" w:leader="dot" w:pos="9016"/>
            </w:tabs>
            <w:rPr>
              <w:rFonts w:asciiTheme="minorHAnsi" w:eastAsiaTheme="minorEastAsia" w:hAnsiTheme="minorHAnsi" w:cstheme="minorBidi"/>
              <w:noProof/>
              <w:lang w:val="en-AU"/>
            </w:rPr>
          </w:pPr>
          <w:hyperlink w:anchor="_Toc99354240" w:history="1">
            <w:r w:rsidR="00953C00" w:rsidRPr="00B13BC8">
              <w:rPr>
                <w:rStyle w:val="Hyperlink"/>
                <w:noProof/>
              </w:rPr>
              <w:t>Teleaudiology Benefits</w:t>
            </w:r>
            <w:r w:rsidR="00953C00">
              <w:rPr>
                <w:noProof/>
                <w:webHidden/>
              </w:rPr>
              <w:tab/>
            </w:r>
            <w:r w:rsidR="00953C00">
              <w:rPr>
                <w:noProof/>
                <w:webHidden/>
              </w:rPr>
              <w:fldChar w:fldCharType="begin"/>
            </w:r>
            <w:r w:rsidR="00953C00">
              <w:rPr>
                <w:noProof/>
                <w:webHidden/>
              </w:rPr>
              <w:instrText xml:space="preserve"> PAGEREF _Toc99354240 \h </w:instrText>
            </w:r>
            <w:r w:rsidR="00953C00">
              <w:rPr>
                <w:noProof/>
                <w:webHidden/>
              </w:rPr>
            </w:r>
            <w:r w:rsidR="00953C00">
              <w:rPr>
                <w:noProof/>
                <w:webHidden/>
              </w:rPr>
              <w:fldChar w:fldCharType="separate"/>
            </w:r>
            <w:r w:rsidR="00953C00">
              <w:rPr>
                <w:noProof/>
                <w:webHidden/>
              </w:rPr>
              <w:t>8</w:t>
            </w:r>
            <w:r w:rsidR="00953C00">
              <w:rPr>
                <w:noProof/>
                <w:webHidden/>
              </w:rPr>
              <w:fldChar w:fldCharType="end"/>
            </w:r>
          </w:hyperlink>
        </w:p>
        <w:p w14:paraId="344C7679" w14:textId="7AA1EE2E" w:rsidR="00953C00" w:rsidRDefault="000F31FB">
          <w:pPr>
            <w:pStyle w:val="TOC2"/>
            <w:tabs>
              <w:tab w:val="right" w:leader="dot" w:pos="9016"/>
            </w:tabs>
            <w:rPr>
              <w:rFonts w:asciiTheme="minorHAnsi" w:eastAsiaTheme="minorEastAsia" w:hAnsiTheme="minorHAnsi" w:cstheme="minorBidi"/>
              <w:noProof/>
              <w:lang w:val="en-AU"/>
            </w:rPr>
          </w:pPr>
          <w:hyperlink w:anchor="_Toc99354241" w:history="1">
            <w:r w:rsidR="00953C00" w:rsidRPr="00B13BC8">
              <w:rPr>
                <w:rStyle w:val="Hyperlink"/>
                <w:noProof/>
              </w:rPr>
              <w:t>Risks of Teleaudiology</w:t>
            </w:r>
            <w:r w:rsidR="00953C00">
              <w:rPr>
                <w:noProof/>
                <w:webHidden/>
              </w:rPr>
              <w:tab/>
            </w:r>
            <w:r w:rsidR="00953C00">
              <w:rPr>
                <w:noProof/>
                <w:webHidden/>
              </w:rPr>
              <w:fldChar w:fldCharType="begin"/>
            </w:r>
            <w:r w:rsidR="00953C00">
              <w:rPr>
                <w:noProof/>
                <w:webHidden/>
              </w:rPr>
              <w:instrText xml:space="preserve"> PAGEREF _Toc99354241 \h </w:instrText>
            </w:r>
            <w:r w:rsidR="00953C00">
              <w:rPr>
                <w:noProof/>
                <w:webHidden/>
              </w:rPr>
            </w:r>
            <w:r w:rsidR="00953C00">
              <w:rPr>
                <w:noProof/>
                <w:webHidden/>
              </w:rPr>
              <w:fldChar w:fldCharType="separate"/>
            </w:r>
            <w:r w:rsidR="00953C00">
              <w:rPr>
                <w:noProof/>
                <w:webHidden/>
              </w:rPr>
              <w:t>8</w:t>
            </w:r>
            <w:r w:rsidR="00953C00">
              <w:rPr>
                <w:noProof/>
                <w:webHidden/>
              </w:rPr>
              <w:fldChar w:fldCharType="end"/>
            </w:r>
          </w:hyperlink>
        </w:p>
        <w:p w14:paraId="7469CDCE" w14:textId="7A264A26" w:rsidR="00953C00" w:rsidRDefault="000F31FB">
          <w:pPr>
            <w:pStyle w:val="TOC1"/>
            <w:rPr>
              <w:rFonts w:asciiTheme="minorHAnsi" w:eastAsiaTheme="minorEastAsia" w:hAnsiTheme="minorHAnsi" w:cstheme="minorBidi"/>
              <w:b w:val="0"/>
              <w:lang w:val="en-AU"/>
            </w:rPr>
          </w:pPr>
          <w:hyperlink w:anchor="_Toc99354242" w:history="1">
            <w:r w:rsidR="00953C00" w:rsidRPr="00B13BC8">
              <w:rPr>
                <w:rStyle w:val="Hyperlink"/>
              </w:rPr>
              <w:t>Section 2 – Practice Operations Guidance</w:t>
            </w:r>
            <w:r w:rsidR="00953C00">
              <w:rPr>
                <w:webHidden/>
              </w:rPr>
              <w:tab/>
            </w:r>
            <w:r w:rsidR="00953C00">
              <w:rPr>
                <w:webHidden/>
              </w:rPr>
              <w:fldChar w:fldCharType="begin"/>
            </w:r>
            <w:r w:rsidR="00953C00">
              <w:rPr>
                <w:webHidden/>
              </w:rPr>
              <w:instrText xml:space="preserve"> PAGEREF _Toc99354242 \h </w:instrText>
            </w:r>
            <w:r w:rsidR="00953C00">
              <w:rPr>
                <w:webHidden/>
              </w:rPr>
            </w:r>
            <w:r w:rsidR="00953C00">
              <w:rPr>
                <w:webHidden/>
              </w:rPr>
              <w:fldChar w:fldCharType="separate"/>
            </w:r>
            <w:r w:rsidR="00953C00">
              <w:rPr>
                <w:webHidden/>
              </w:rPr>
              <w:t>9</w:t>
            </w:r>
            <w:r w:rsidR="00953C00">
              <w:rPr>
                <w:webHidden/>
              </w:rPr>
              <w:fldChar w:fldCharType="end"/>
            </w:r>
          </w:hyperlink>
        </w:p>
        <w:p w14:paraId="1A094D7A" w14:textId="04F8F1C5" w:rsidR="00953C00" w:rsidRDefault="000F31FB">
          <w:pPr>
            <w:pStyle w:val="TOC2"/>
            <w:tabs>
              <w:tab w:val="right" w:leader="dot" w:pos="9016"/>
            </w:tabs>
            <w:rPr>
              <w:rFonts w:asciiTheme="minorHAnsi" w:eastAsiaTheme="minorEastAsia" w:hAnsiTheme="minorHAnsi" w:cstheme="minorBidi"/>
              <w:noProof/>
              <w:lang w:val="en-AU"/>
            </w:rPr>
          </w:pPr>
          <w:hyperlink w:anchor="_Toc99354243" w:history="1">
            <w:r w:rsidR="00953C00" w:rsidRPr="00B13BC8">
              <w:rPr>
                <w:rStyle w:val="Hyperlink"/>
                <w:noProof/>
              </w:rPr>
              <w:t>Introduction</w:t>
            </w:r>
            <w:r w:rsidR="00953C00">
              <w:rPr>
                <w:noProof/>
                <w:webHidden/>
              </w:rPr>
              <w:tab/>
            </w:r>
            <w:r w:rsidR="00953C00">
              <w:rPr>
                <w:noProof/>
                <w:webHidden/>
              </w:rPr>
              <w:fldChar w:fldCharType="begin"/>
            </w:r>
            <w:r w:rsidR="00953C00">
              <w:rPr>
                <w:noProof/>
                <w:webHidden/>
              </w:rPr>
              <w:instrText xml:space="preserve"> PAGEREF _Toc99354243 \h </w:instrText>
            </w:r>
            <w:r w:rsidR="00953C00">
              <w:rPr>
                <w:noProof/>
                <w:webHidden/>
              </w:rPr>
            </w:r>
            <w:r w:rsidR="00953C00">
              <w:rPr>
                <w:noProof/>
                <w:webHidden/>
              </w:rPr>
              <w:fldChar w:fldCharType="separate"/>
            </w:r>
            <w:r w:rsidR="00953C00">
              <w:rPr>
                <w:noProof/>
                <w:webHidden/>
              </w:rPr>
              <w:t>9</w:t>
            </w:r>
            <w:r w:rsidR="00953C00">
              <w:rPr>
                <w:noProof/>
                <w:webHidden/>
              </w:rPr>
              <w:fldChar w:fldCharType="end"/>
            </w:r>
          </w:hyperlink>
        </w:p>
        <w:p w14:paraId="71EDFBB0" w14:textId="01BBEC4F" w:rsidR="00953C00" w:rsidRDefault="000F31FB">
          <w:pPr>
            <w:pStyle w:val="TOC2"/>
            <w:tabs>
              <w:tab w:val="right" w:leader="dot" w:pos="9016"/>
            </w:tabs>
            <w:rPr>
              <w:rFonts w:asciiTheme="minorHAnsi" w:eastAsiaTheme="minorEastAsia" w:hAnsiTheme="minorHAnsi" w:cstheme="minorBidi"/>
              <w:noProof/>
              <w:lang w:val="en-AU"/>
            </w:rPr>
          </w:pPr>
          <w:hyperlink w:anchor="_Toc99354244" w:history="1">
            <w:r w:rsidR="00953C00" w:rsidRPr="00B13BC8">
              <w:rPr>
                <w:rStyle w:val="Hyperlink"/>
                <w:noProof/>
              </w:rPr>
              <w:t>Technology and equipment</w:t>
            </w:r>
            <w:r w:rsidR="00953C00">
              <w:rPr>
                <w:noProof/>
                <w:webHidden/>
              </w:rPr>
              <w:tab/>
            </w:r>
            <w:r w:rsidR="00953C00">
              <w:rPr>
                <w:noProof/>
                <w:webHidden/>
              </w:rPr>
              <w:fldChar w:fldCharType="begin"/>
            </w:r>
            <w:r w:rsidR="00953C00">
              <w:rPr>
                <w:noProof/>
                <w:webHidden/>
              </w:rPr>
              <w:instrText xml:space="preserve"> PAGEREF _Toc99354244 \h </w:instrText>
            </w:r>
            <w:r w:rsidR="00953C00">
              <w:rPr>
                <w:noProof/>
                <w:webHidden/>
              </w:rPr>
            </w:r>
            <w:r w:rsidR="00953C00">
              <w:rPr>
                <w:noProof/>
                <w:webHidden/>
              </w:rPr>
              <w:fldChar w:fldCharType="separate"/>
            </w:r>
            <w:r w:rsidR="00953C00">
              <w:rPr>
                <w:noProof/>
                <w:webHidden/>
              </w:rPr>
              <w:t>9</w:t>
            </w:r>
            <w:r w:rsidR="00953C00">
              <w:rPr>
                <w:noProof/>
                <w:webHidden/>
              </w:rPr>
              <w:fldChar w:fldCharType="end"/>
            </w:r>
          </w:hyperlink>
        </w:p>
        <w:p w14:paraId="51DD7BE2" w14:textId="4E577B0A" w:rsidR="00953C00" w:rsidRDefault="000F31FB">
          <w:pPr>
            <w:pStyle w:val="TOC2"/>
            <w:tabs>
              <w:tab w:val="right" w:leader="dot" w:pos="9016"/>
            </w:tabs>
            <w:rPr>
              <w:rFonts w:asciiTheme="minorHAnsi" w:eastAsiaTheme="minorEastAsia" w:hAnsiTheme="minorHAnsi" w:cstheme="minorBidi"/>
              <w:noProof/>
              <w:lang w:val="en-AU"/>
            </w:rPr>
          </w:pPr>
          <w:hyperlink w:anchor="_Toc99354245" w:history="1">
            <w:r w:rsidR="00953C00" w:rsidRPr="00B13BC8">
              <w:rPr>
                <w:rStyle w:val="Hyperlink"/>
                <w:noProof/>
              </w:rPr>
              <w:t>Safety and Quality</w:t>
            </w:r>
            <w:r w:rsidR="00953C00">
              <w:rPr>
                <w:noProof/>
                <w:webHidden/>
              </w:rPr>
              <w:tab/>
            </w:r>
            <w:r w:rsidR="00953C00">
              <w:rPr>
                <w:noProof/>
                <w:webHidden/>
              </w:rPr>
              <w:fldChar w:fldCharType="begin"/>
            </w:r>
            <w:r w:rsidR="00953C00">
              <w:rPr>
                <w:noProof/>
                <w:webHidden/>
              </w:rPr>
              <w:instrText xml:space="preserve"> PAGEREF _Toc99354245 \h </w:instrText>
            </w:r>
            <w:r w:rsidR="00953C00">
              <w:rPr>
                <w:noProof/>
                <w:webHidden/>
              </w:rPr>
            </w:r>
            <w:r w:rsidR="00953C00">
              <w:rPr>
                <w:noProof/>
                <w:webHidden/>
              </w:rPr>
              <w:fldChar w:fldCharType="separate"/>
            </w:r>
            <w:r w:rsidR="00953C00">
              <w:rPr>
                <w:noProof/>
                <w:webHidden/>
              </w:rPr>
              <w:t>9</w:t>
            </w:r>
            <w:r w:rsidR="00953C00">
              <w:rPr>
                <w:noProof/>
                <w:webHidden/>
              </w:rPr>
              <w:fldChar w:fldCharType="end"/>
            </w:r>
          </w:hyperlink>
        </w:p>
        <w:p w14:paraId="38E66B23" w14:textId="4D15299A" w:rsidR="00953C00" w:rsidRDefault="000F31FB">
          <w:pPr>
            <w:pStyle w:val="TOC2"/>
            <w:tabs>
              <w:tab w:val="right" w:leader="dot" w:pos="9016"/>
            </w:tabs>
            <w:rPr>
              <w:rFonts w:asciiTheme="minorHAnsi" w:eastAsiaTheme="minorEastAsia" w:hAnsiTheme="minorHAnsi" w:cstheme="minorBidi"/>
              <w:noProof/>
              <w:lang w:val="en-AU"/>
            </w:rPr>
          </w:pPr>
          <w:hyperlink w:anchor="_Toc99354246" w:history="1">
            <w:r w:rsidR="00953C00" w:rsidRPr="00B13BC8">
              <w:rPr>
                <w:rStyle w:val="Hyperlink"/>
                <w:noProof/>
              </w:rPr>
              <w:t>Client and family-centred approach</w:t>
            </w:r>
            <w:r w:rsidR="00953C00">
              <w:rPr>
                <w:noProof/>
                <w:webHidden/>
              </w:rPr>
              <w:tab/>
            </w:r>
            <w:r w:rsidR="00953C00">
              <w:rPr>
                <w:noProof/>
                <w:webHidden/>
              </w:rPr>
              <w:fldChar w:fldCharType="begin"/>
            </w:r>
            <w:r w:rsidR="00953C00">
              <w:rPr>
                <w:noProof/>
                <w:webHidden/>
              </w:rPr>
              <w:instrText xml:space="preserve"> PAGEREF _Toc99354246 \h </w:instrText>
            </w:r>
            <w:r w:rsidR="00953C00">
              <w:rPr>
                <w:noProof/>
                <w:webHidden/>
              </w:rPr>
            </w:r>
            <w:r w:rsidR="00953C00">
              <w:rPr>
                <w:noProof/>
                <w:webHidden/>
              </w:rPr>
              <w:fldChar w:fldCharType="separate"/>
            </w:r>
            <w:r w:rsidR="00953C00">
              <w:rPr>
                <w:noProof/>
                <w:webHidden/>
              </w:rPr>
              <w:t>11</w:t>
            </w:r>
            <w:r w:rsidR="00953C00">
              <w:rPr>
                <w:noProof/>
                <w:webHidden/>
              </w:rPr>
              <w:fldChar w:fldCharType="end"/>
            </w:r>
          </w:hyperlink>
        </w:p>
        <w:p w14:paraId="7AA8F5FA" w14:textId="129C6CAD" w:rsidR="00953C00" w:rsidRDefault="000F31FB">
          <w:pPr>
            <w:pStyle w:val="TOC2"/>
            <w:tabs>
              <w:tab w:val="right" w:leader="dot" w:pos="9016"/>
            </w:tabs>
            <w:rPr>
              <w:rFonts w:asciiTheme="minorHAnsi" w:eastAsiaTheme="minorEastAsia" w:hAnsiTheme="minorHAnsi" w:cstheme="minorBidi"/>
              <w:noProof/>
              <w:lang w:val="en-AU"/>
            </w:rPr>
          </w:pPr>
          <w:hyperlink w:anchor="_Toc99354247" w:history="1">
            <w:r w:rsidR="00953C00" w:rsidRPr="00B13BC8">
              <w:rPr>
                <w:rStyle w:val="Hyperlink"/>
                <w:noProof/>
              </w:rPr>
              <w:t>Preparing for the service</w:t>
            </w:r>
            <w:r w:rsidR="00953C00">
              <w:rPr>
                <w:noProof/>
                <w:webHidden/>
              </w:rPr>
              <w:tab/>
            </w:r>
            <w:r w:rsidR="00953C00">
              <w:rPr>
                <w:noProof/>
                <w:webHidden/>
              </w:rPr>
              <w:fldChar w:fldCharType="begin"/>
            </w:r>
            <w:r w:rsidR="00953C00">
              <w:rPr>
                <w:noProof/>
                <w:webHidden/>
              </w:rPr>
              <w:instrText xml:space="preserve"> PAGEREF _Toc99354247 \h </w:instrText>
            </w:r>
            <w:r w:rsidR="00953C00">
              <w:rPr>
                <w:noProof/>
                <w:webHidden/>
              </w:rPr>
            </w:r>
            <w:r w:rsidR="00953C00">
              <w:rPr>
                <w:noProof/>
                <w:webHidden/>
              </w:rPr>
              <w:fldChar w:fldCharType="separate"/>
            </w:r>
            <w:r w:rsidR="00953C00">
              <w:rPr>
                <w:noProof/>
                <w:webHidden/>
              </w:rPr>
              <w:t>12</w:t>
            </w:r>
            <w:r w:rsidR="00953C00">
              <w:rPr>
                <w:noProof/>
                <w:webHidden/>
              </w:rPr>
              <w:fldChar w:fldCharType="end"/>
            </w:r>
          </w:hyperlink>
        </w:p>
        <w:p w14:paraId="3EF176F9" w14:textId="4E101E4C" w:rsidR="00953C00" w:rsidRDefault="000F31FB">
          <w:pPr>
            <w:pStyle w:val="TOC2"/>
            <w:tabs>
              <w:tab w:val="right" w:leader="dot" w:pos="9016"/>
            </w:tabs>
            <w:rPr>
              <w:rFonts w:asciiTheme="minorHAnsi" w:eastAsiaTheme="minorEastAsia" w:hAnsiTheme="minorHAnsi" w:cstheme="minorBidi"/>
              <w:noProof/>
              <w:lang w:val="en-AU"/>
            </w:rPr>
          </w:pPr>
          <w:hyperlink w:anchor="_Toc99354248" w:history="1">
            <w:r w:rsidR="00953C00" w:rsidRPr="00B13BC8">
              <w:rPr>
                <w:rStyle w:val="Hyperlink"/>
                <w:noProof/>
              </w:rPr>
              <w:t>Considerations for the practice</w:t>
            </w:r>
            <w:r w:rsidR="00953C00">
              <w:rPr>
                <w:noProof/>
                <w:webHidden/>
              </w:rPr>
              <w:tab/>
            </w:r>
            <w:r w:rsidR="00953C00">
              <w:rPr>
                <w:noProof/>
                <w:webHidden/>
              </w:rPr>
              <w:fldChar w:fldCharType="begin"/>
            </w:r>
            <w:r w:rsidR="00953C00">
              <w:rPr>
                <w:noProof/>
                <w:webHidden/>
              </w:rPr>
              <w:instrText xml:space="preserve"> PAGEREF _Toc99354248 \h </w:instrText>
            </w:r>
            <w:r w:rsidR="00953C00">
              <w:rPr>
                <w:noProof/>
                <w:webHidden/>
              </w:rPr>
            </w:r>
            <w:r w:rsidR="00953C00">
              <w:rPr>
                <w:noProof/>
                <w:webHidden/>
              </w:rPr>
              <w:fldChar w:fldCharType="separate"/>
            </w:r>
            <w:r w:rsidR="00953C00">
              <w:rPr>
                <w:noProof/>
                <w:webHidden/>
              </w:rPr>
              <w:t>14</w:t>
            </w:r>
            <w:r w:rsidR="00953C00">
              <w:rPr>
                <w:noProof/>
                <w:webHidden/>
              </w:rPr>
              <w:fldChar w:fldCharType="end"/>
            </w:r>
          </w:hyperlink>
        </w:p>
        <w:p w14:paraId="506E11BD" w14:textId="74325F72" w:rsidR="00953C00" w:rsidRDefault="000F31FB">
          <w:pPr>
            <w:pStyle w:val="TOC1"/>
            <w:rPr>
              <w:rFonts w:asciiTheme="minorHAnsi" w:eastAsiaTheme="minorEastAsia" w:hAnsiTheme="minorHAnsi" w:cstheme="minorBidi"/>
              <w:b w:val="0"/>
              <w:lang w:val="en-AU"/>
            </w:rPr>
          </w:pPr>
          <w:hyperlink w:anchor="_Toc99354249" w:history="1">
            <w:r w:rsidR="00953C00" w:rsidRPr="00B13BC8">
              <w:rPr>
                <w:rStyle w:val="Hyperlink"/>
              </w:rPr>
              <w:t>S</w:t>
            </w:r>
            <w:r w:rsidR="00953C00" w:rsidRPr="00B13BC8">
              <w:rPr>
                <w:rStyle w:val="Hyperlink"/>
                <w:shd w:val="clear" w:color="auto" w:fill="FFFFFF" w:themeFill="background1"/>
              </w:rPr>
              <w:t>ection 3 - Clinical Guidance</w:t>
            </w:r>
            <w:r w:rsidR="00953C00">
              <w:rPr>
                <w:webHidden/>
              </w:rPr>
              <w:tab/>
            </w:r>
            <w:r w:rsidR="00953C00">
              <w:rPr>
                <w:webHidden/>
              </w:rPr>
              <w:fldChar w:fldCharType="begin"/>
            </w:r>
            <w:r w:rsidR="00953C00">
              <w:rPr>
                <w:webHidden/>
              </w:rPr>
              <w:instrText xml:space="preserve"> PAGEREF _Toc99354249 \h </w:instrText>
            </w:r>
            <w:r w:rsidR="00953C00">
              <w:rPr>
                <w:webHidden/>
              </w:rPr>
            </w:r>
            <w:r w:rsidR="00953C00">
              <w:rPr>
                <w:webHidden/>
              </w:rPr>
              <w:fldChar w:fldCharType="separate"/>
            </w:r>
            <w:r w:rsidR="00953C00">
              <w:rPr>
                <w:webHidden/>
              </w:rPr>
              <w:t>16</w:t>
            </w:r>
            <w:r w:rsidR="00953C00">
              <w:rPr>
                <w:webHidden/>
              </w:rPr>
              <w:fldChar w:fldCharType="end"/>
            </w:r>
          </w:hyperlink>
        </w:p>
        <w:p w14:paraId="29AB4CFD" w14:textId="22020EF1" w:rsidR="00953C00" w:rsidRDefault="000F31FB">
          <w:pPr>
            <w:pStyle w:val="TOC2"/>
            <w:tabs>
              <w:tab w:val="right" w:leader="dot" w:pos="9016"/>
            </w:tabs>
            <w:rPr>
              <w:rFonts w:asciiTheme="minorHAnsi" w:eastAsiaTheme="minorEastAsia" w:hAnsiTheme="minorHAnsi" w:cstheme="minorBidi"/>
              <w:noProof/>
              <w:lang w:val="en-AU"/>
            </w:rPr>
          </w:pPr>
          <w:hyperlink w:anchor="_Toc99354250" w:history="1">
            <w:r w:rsidR="00953C00" w:rsidRPr="00B13BC8">
              <w:rPr>
                <w:rStyle w:val="Hyperlink"/>
                <w:noProof/>
              </w:rPr>
              <w:t>Key points</w:t>
            </w:r>
            <w:r w:rsidR="00953C00">
              <w:rPr>
                <w:noProof/>
                <w:webHidden/>
              </w:rPr>
              <w:tab/>
            </w:r>
            <w:r w:rsidR="00953C00">
              <w:rPr>
                <w:noProof/>
                <w:webHidden/>
              </w:rPr>
              <w:fldChar w:fldCharType="begin"/>
            </w:r>
            <w:r w:rsidR="00953C00">
              <w:rPr>
                <w:noProof/>
                <w:webHidden/>
              </w:rPr>
              <w:instrText xml:space="preserve"> PAGEREF _Toc99354250 \h </w:instrText>
            </w:r>
            <w:r w:rsidR="00953C00">
              <w:rPr>
                <w:noProof/>
                <w:webHidden/>
              </w:rPr>
            </w:r>
            <w:r w:rsidR="00953C00">
              <w:rPr>
                <w:noProof/>
                <w:webHidden/>
              </w:rPr>
              <w:fldChar w:fldCharType="separate"/>
            </w:r>
            <w:r w:rsidR="00953C00">
              <w:rPr>
                <w:noProof/>
                <w:webHidden/>
              </w:rPr>
              <w:t>16</w:t>
            </w:r>
            <w:r w:rsidR="00953C00">
              <w:rPr>
                <w:noProof/>
                <w:webHidden/>
              </w:rPr>
              <w:fldChar w:fldCharType="end"/>
            </w:r>
          </w:hyperlink>
        </w:p>
        <w:p w14:paraId="2BB54AC5" w14:textId="75432BD1" w:rsidR="00953C00" w:rsidRDefault="000F31FB">
          <w:pPr>
            <w:pStyle w:val="TOC2"/>
            <w:tabs>
              <w:tab w:val="right" w:leader="dot" w:pos="9016"/>
            </w:tabs>
            <w:rPr>
              <w:rFonts w:asciiTheme="minorHAnsi" w:eastAsiaTheme="minorEastAsia" w:hAnsiTheme="minorHAnsi" w:cstheme="minorBidi"/>
              <w:noProof/>
              <w:lang w:val="en-AU"/>
            </w:rPr>
          </w:pPr>
          <w:hyperlink w:anchor="_Toc99354251" w:history="1">
            <w:r w:rsidR="00953C00" w:rsidRPr="00B13BC8">
              <w:rPr>
                <w:rStyle w:val="Hyperlink"/>
                <w:noProof/>
              </w:rPr>
              <w:t>Working with a trained assistant</w:t>
            </w:r>
            <w:r w:rsidR="00953C00">
              <w:rPr>
                <w:noProof/>
                <w:webHidden/>
              </w:rPr>
              <w:tab/>
            </w:r>
            <w:r w:rsidR="00953C00">
              <w:rPr>
                <w:noProof/>
                <w:webHidden/>
              </w:rPr>
              <w:fldChar w:fldCharType="begin"/>
            </w:r>
            <w:r w:rsidR="00953C00">
              <w:rPr>
                <w:noProof/>
                <w:webHidden/>
              </w:rPr>
              <w:instrText xml:space="preserve"> PAGEREF _Toc99354251 \h </w:instrText>
            </w:r>
            <w:r w:rsidR="00953C00">
              <w:rPr>
                <w:noProof/>
                <w:webHidden/>
              </w:rPr>
            </w:r>
            <w:r w:rsidR="00953C00">
              <w:rPr>
                <w:noProof/>
                <w:webHidden/>
              </w:rPr>
              <w:fldChar w:fldCharType="separate"/>
            </w:r>
            <w:r w:rsidR="00953C00">
              <w:rPr>
                <w:noProof/>
                <w:webHidden/>
              </w:rPr>
              <w:t>16</w:t>
            </w:r>
            <w:r w:rsidR="00953C00">
              <w:rPr>
                <w:noProof/>
                <w:webHidden/>
              </w:rPr>
              <w:fldChar w:fldCharType="end"/>
            </w:r>
          </w:hyperlink>
        </w:p>
        <w:p w14:paraId="65023EA2" w14:textId="0040F8F5" w:rsidR="00953C00" w:rsidRDefault="000F31FB">
          <w:pPr>
            <w:pStyle w:val="TOC2"/>
            <w:tabs>
              <w:tab w:val="right" w:leader="dot" w:pos="9016"/>
            </w:tabs>
            <w:rPr>
              <w:rFonts w:asciiTheme="minorHAnsi" w:eastAsiaTheme="minorEastAsia" w:hAnsiTheme="minorHAnsi" w:cstheme="minorBidi"/>
              <w:noProof/>
              <w:lang w:val="en-AU"/>
            </w:rPr>
          </w:pPr>
          <w:hyperlink w:anchor="_Toc99354252" w:history="1">
            <w:r w:rsidR="00953C00" w:rsidRPr="00B13BC8">
              <w:rPr>
                <w:rStyle w:val="Hyperlink"/>
                <w:noProof/>
              </w:rPr>
              <w:t>General Guidance</w:t>
            </w:r>
            <w:r w:rsidR="00953C00">
              <w:rPr>
                <w:noProof/>
                <w:webHidden/>
              </w:rPr>
              <w:tab/>
            </w:r>
            <w:r w:rsidR="00953C00">
              <w:rPr>
                <w:noProof/>
                <w:webHidden/>
              </w:rPr>
              <w:fldChar w:fldCharType="begin"/>
            </w:r>
            <w:r w:rsidR="00953C00">
              <w:rPr>
                <w:noProof/>
                <w:webHidden/>
              </w:rPr>
              <w:instrText xml:space="preserve"> PAGEREF _Toc99354252 \h </w:instrText>
            </w:r>
            <w:r w:rsidR="00953C00">
              <w:rPr>
                <w:noProof/>
                <w:webHidden/>
              </w:rPr>
            </w:r>
            <w:r w:rsidR="00953C00">
              <w:rPr>
                <w:noProof/>
                <w:webHidden/>
              </w:rPr>
              <w:fldChar w:fldCharType="separate"/>
            </w:r>
            <w:r w:rsidR="00953C00">
              <w:rPr>
                <w:noProof/>
                <w:webHidden/>
              </w:rPr>
              <w:t>16</w:t>
            </w:r>
            <w:r w:rsidR="00953C00">
              <w:rPr>
                <w:noProof/>
                <w:webHidden/>
              </w:rPr>
              <w:fldChar w:fldCharType="end"/>
            </w:r>
          </w:hyperlink>
        </w:p>
        <w:p w14:paraId="2229A93E" w14:textId="256AA33D" w:rsidR="00953C00" w:rsidRDefault="000F31FB">
          <w:pPr>
            <w:pStyle w:val="TOC3"/>
            <w:rPr>
              <w:rFonts w:asciiTheme="minorHAnsi" w:hAnsiTheme="minorHAnsi" w:cstheme="minorBidi"/>
              <w:lang w:val="en-AU" w:eastAsia="en-AU"/>
            </w:rPr>
          </w:pPr>
          <w:hyperlink w:anchor="_Toc99354253" w:history="1">
            <w:r w:rsidR="00953C00" w:rsidRPr="00B13BC8">
              <w:rPr>
                <w:rStyle w:val="Hyperlink"/>
              </w:rPr>
              <w:t>Client and family-centred care</w:t>
            </w:r>
            <w:r w:rsidR="00953C00">
              <w:rPr>
                <w:webHidden/>
              </w:rPr>
              <w:tab/>
            </w:r>
            <w:r w:rsidR="00953C00">
              <w:rPr>
                <w:webHidden/>
              </w:rPr>
              <w:fldChar w:fldCharType="begin"/>
            </w:r>
            <w:r w:rsidR="00953C00">
              <w:rPr>
                <w:webHidden/>
              </w:rPr>
              <w:instrText xml:space="preserve"> PAGEREF _Toc99354253 \h </w:instrText>
            </w:r>
            <w:r w:rsidR="00953C00">
              <w:rPr>
                <w:webHidden/>
              </w:rPr>
            </w:r>
            <w:r w:rsidR="00953C00">
              <w:rPr>
                <w:webHidden/>
              </w:rPr>
              <w:fldChar w:fldCharType="separate"/>
            </w:r>
            <w:r w:rsidR="00953C00">
              <w:rPr>
                <w:webHidden/>
              </w:rPr>
              <w:t>16</w:t>
            </w:r>
            <w:r w:rsidR="00953C00">
              <w:rPr>
                <w:webHidden/>
              </w:rPr>
              <w:fldChar w:fldCharType="end"/>
            </w:r>
          </w:hyperlink>
        </w:p>
        <w:p w14:paraId="334E6194" w14:textId="75A74EF0" w:rsidR="00953C00" w:rsidRDefault="000F31FB">
          <w:pPr>
            <w:pStyle w:val="TOC3"/>
            <w:rPr>
              <w:rFonts w:asciiTheme="minorHAnsi" w:hAnsiTheme="minorHAnsi" w:cstheme="minorBidi"/>
              <w:lang w:val="en-AU" w:eastAsia="en-AU"/>
            </w:rPr>
          </w:pPr>
          <w:hyperlink w:anchor="_Toc99354254" w:history="1">
            <w:r w:rsidR="00953C00" w:rsidRPr="00B13BC8">
              <w:rPr>
                <w:rStyle w:val="Hyperlink"/>
              </w:rPr>
              <w:t>Social coaching and communication training</w:t>
            </w:r>
            <w:r w:rsidR="00953C00">
              <w:rPr>
                <w:webHidden/>
              </w:rPr>
              <w:tab/>
            </w:r>
            <w:r w:rsidR="00953C00">
              <w:rPr>
                <w:webHidden/>
              </w:rPr>
              <w:fldChar w:fldCharType="begin"/>
            </w:r>
            <w:r w:rsidR="00953C00">
              <w:rPr>
                <w:webHidden/>
              </w:rPr>
              <w:instrText xml:space="preserve"> PAGEREF _Toc99354254 \h </w:instrText>
            </w:r>
            <w:r w:rsidR="00953C00">
              <w:rPr>
                <w:webHidden/>
              </w:rPr>
            </w:r>
            <w:r w:rsidR="00953C00">
              <w:rPr>
                <w:webHidden/>
              </w:rPr>
              <w:fldChar w:fldCharType="separate"/>
            </w:r>
            <w:r w:rsidR="00953C00">
              <w:rPr>
                <w:webHidden/>
              </w:rPr>
              <w:t>17</w:t>
            </w:r>
            <w:r w:rsidR="00953C00">
              <w:rPr>
                <w:webHidden/>
              </w:rPr>
              <w:fldChar w:fldCharType="end"/>
            </w:r>
          </w:hyperlink>
        </w:p>
        <w:p w14:paraId="61022B21" w14:textId="74E33A78" w:rsidR="00953C00" w:rsidRDefault="000F31FB">
          <w:pPr>
            <w:pStyle w:val="TOC3"/>
            <w:rPr>
              <w:rFonts w:asciiTheme="minorHAnsi" w:hAnsiTheme="minorHAnsi" w:cstheme="minorBidi"/>
              <w:lang w:val="en-AU" w:eastAsia="en-AU"/>
            </w:rPr>
          </w:pPr>
          <w:hyperlink w:anchor="_Toc99354255" w:history="1">
            <w:r w:rsidR="00953C00" w:rsidRPr="00B13BC8">
              <w:rPr>
                <w:rStyle w:val="Hyperlink"/>
              </w:rPr>
              <w:t>Interprofessional care</w:t>
            </w:r>
            <w:r w:rsidR="00953C00">
              <w:rPr>
                <w:webHidden/>
              </w:rPr>
              <w:tab/>
            </w:r>
            <w:r w:rsidR="00953C00">
              <w:rPr>
                <w:webHidden/>
              </w:rPr>
              <w:fldChar w:fldCharType="begin"/>
            </w:r>
            <w:r w:rsidR="00953C00">
              <w:rPr>
                <w:webHidden/>
              </w:rPr>
              <w:instrText xml:space="preserve"> PAGEREF _Toc99354255 \h </w:instrText>
            </w:r>
            <w:r w:rsidR="00953C00">
              <w:rPr>
                <w:webHidden/>
              </w:rPr>
            </w:r>
            <w:r w:rsidR="00953C00">
              <w:rPr>
                <w:webHidden/>
              </w:rPr>
              <w:fldChar w:fldCharType="separate"/>
            </w:r>
            <w:r w:rsidR="00953C00">
              <w:rPr>
                <w:webHidden/>
              </w:rPr>
              <w:t>17</w:t>
            </w:r>
            <w:r w:rsidR="00953C00">
              <w:rPr>
                <w:webHidden/>
              </w:rPr>
              <w:fldChar w:fldCharType="end"/>
            </w:r>
          </w:hyperlink>
        </w:p>
        <w:p w14:paraId="2B3D6BF4" w14:textId="163DD29F" w:rsidR="00953C00" w:rsidRDefault="000F31FB">
          <w:pPr>
            <w:pStyle w:val="TOC3"/>
            <w:rPr>
              <w:rFonts w:asciiTheme="minorHAnsi" w:hAnsiTheme="minorHAnsi" w:cstheme="minorBidi"/>
              <w:lang w:val="en-AU" w:eastAsia="en-AU"/>
            </w:rPr>
          </w:pPr>
          <w:hyperlink w:anchor="_Toc99354256" w:history="1">
            <w:r w:rsidR="00953C00" w:rsidRPr="00B13BC8">
              <w:rPr>
                <w:rStyle w:val="Hyperlink"/>
              </w:rPr>
              <w:t>Assessing the outer ear system and Otoscopy</w:t>
            </w:r>
            <w:r w:rsidR="00953C00">
              <w:rPr>
                <w:webHidden/>
              </w:rPr>
              <w:tab/>
            </w:r>
            <w:r w:rsidR="00953C00">
              <w:rPr>
                <w:webHidden/>
              </w:rPr>
              <w:fldChar w:fldCharType="begin"/>
            </w:r>
            <w:r w:rsidR="00953C00">
              <w:rPr>
                <w:webHidden/>
              </w:rPr>
              <w:instrText xml:space="preserve"> PAGEREF _Toc99354256 \h </w:instrText>
            </w:r>
            <w:r w:rsidR="00953C00">
              <w:rPr>
                <w:webHidden/>
              </w:rPr>
            </w:r>
            <w:r w:rsidR="00953C00">
              <w:rPr>
                <w:webHidden/>
              </w:rPr>
              <w:fldChar w:fldCharType="separate"/>
            </w:r>
            <w:r w:rsidR="00953C00">
              <w:rPr>
                <w:webHidden/>
              </w:rPr>
              <w:t>17</w:t>
            </w:r>
            <w:r w:rsidR="00953C00">
              <w:rPr>
                <w:webHidden/>
              </w:rPr>
              <w:fldChar w:fldCharType="end"/>
            </w:r>
          </w:hyperlink>
        </w:p>
        <w:p w14:paraId="6E6336BF" w14:textId="5981E5D3" w:rsidR="00953C00" w:rsidRDefault="000F31FB">
          <w:pPr>
            <w:pStyle w:val="TOC3"/>
            <w:rPr>
              <w:rFonts w:asciiTheme="minorHAnsi" w:hAnsiTheme="minorHAnsi" w:cstheme="minorBidi"/>
              <w:lang w:val="en-AU" w:eastAsia="en-AU"/>
            </w:rPr>
          </w:pPr>
          <w:hyperlink w:anchor="_Toc99354257" w:history="1">
            <w:r w:rsidR="00953C00" w:rsidRPr="00B13BC8">
              <w:rPr>
                <w:rStyle w:val="Hyperlink"/>
              </w:rPr>
              <w:t>Ear impressions</w:t>
            </w:r>
            <w:r w:rsidR="00953C00">
              <w:rPr>
                <w:webHidden/>
              </w:rPr>
              <w:tab/>
            </w:r>
            <w:r w:rsidR="00953C00">
              <w:rPr>
                <w:webHidden/>
              </w:rPr>
              <w:fldChar w:fldCharType="begin"/>
            </w:r>
            <w:r w:rsidR="00953C00">
              <w:rPr>
                <w:webHidden/>
              </w:rPr>
              <w:instrText xml:space="preserve"> PAGEREF _Toc99354257 \h </w:instrText>
            </w:r>
            <w:r w:rsidR="00953C00">
              <w:rPr>
                <w:webHidden/>
              </w:rPr>
            </w:r>
            <w:r w:rsidR="00953C00">
              <w:rPr>
                <w:webHidden/>
              </w:rPr>
              <w:fldChar w:fldCharType="separate"/>
            </w:r>
            <w:r w:rsidR="00953C00">
              <w:rPr>
                <w:webHidden/>
              </w:rPr>
              <w:t>17</w:t>
            </w:r>
            <w:r w:rsidR="00953C00">
              <w:rPr>
                <w:webHidden/>
              </w:rPr>
              <w:fldChar w:fldCharType="end"/>
            </w:r>
          </w:hyperlink>
        </w:p>
        <w:p w14:paraId="6F3825AF" w14:textId="261B0414" w:rsidR="00953C00" w:rsidRDefault="000F31FB">
          <w:pPr>
            <w:pStyle w:val="TOC3"/>
            <w:rPr>
              <w:rFonts w:asciiTheme="minorHAnsi" w:hAnsiTheme="minorHAnsi" w:cstheme="minorBidi"/>
              <w:lang w:val="en-AU" w:eastAsia="en-AU"/>
            </w:rPr>
          </w:pPr>
          <w:hyperlink w:anchor="_Toc99354258" w:history="1">
            <w:r w:rsidR="00953C00" w:rsidRPr="00B13BC8">
              <w:rPr>
                <w:rStyle w:val="Hyperlink"/>
              </w:rPr>
              <w:t>Wax management</w:t>
            </w:r>
            <w:r w:rsidR="00953C00">
              <w:rPr>
                <w:webHidden/>
              </w:rPr>
              <w:tab/>
            </w:r>
            <w:r w:rsidR="00953C00">
              <w:rPr>
                <w:webHidden/>
              </w:rPr>
              <w:fldChar w:fldCharType="begin"/>
            </w:r>
            <w:r w:rsidR="00953C00">
              <w:rPr>
                <w:webHidden/>
              </w:rPr>
              <w:instrText xml:space="preserve"> PAGEREF _Toc99354258 \h </w:instrText>
            </w:r>
            <w:r w:rsidR="00953C00">
              <w:rPr>
                <w:webHidden/>
              </w:rPr>
            </w:r>
            <w:r w:rsidR="00953C00">
              <w:rPr>
                <w:webHidden/>
              </w:rPr>
              <w:fldChar w:fldCharType="separate"/>
            </w:r>
            <w:r w:rsidR="00953C00">
              <w:rPr>
                <w:webHidden/>
              </w:rPr>
              <w:t>18</w:t>
            </w:r>
            <w:r w:rsidR="00953C00">
              <w:rPr>
                <w:webHidden/>
              </w:rPr>
              <w:fldChar w:fldCharType="end"/>
            </w:r>
          </w:hyperlink>
        </w:p>
        <w:p w14:paraId="580AA4C8" w14:textId="0F0BA841" w:rsidR="00953C00" w:rsidRDefault="000F31FB">
          <w:pPr>
            <w:pStyle w:val="TOC2"/>
            <w:tabs>
              <w:tab w:val="right" w:leader="dot" w:pos="9016"/>
            </w:tabs>
            <w:rPr>
              <w:rFonts w:asciiTheme="minorHAnsi" w:eastAsiaTheme="minorEastAsia" w:hAnsiTheme="minorHAnsi" w:cstheme="minorBidi"/>
              <w:noProof/>
              <w:lang w:val="en-AU"/>
            </w:rPr>
          </w:pPr>
          <w:hyperlink w:anchor="_Toc99354259" w:history="1">
            <w:r w:rsidR="00953C00" w:rsidRPr="00B13BC8">
              <w:rPr>
                <w:rStyle w:val="Hyperlink"/>
                <w:noProof/>
              </w:rPr>
              <w:t>Guidance for specific services</w:t>
            </w:r>
            <w:r w:rsidR="00953C00">
              <w:rPr>
                <w:noProof/>
                <w:webHidden/>
              </w:rPr>
              <w:tab/>
            </w:r>
            <w:r w:rsidR="00953C00">
              <w:rPr>
                <w:noProof/>
                <w:webHidden/>
              </w:rPr>
              <w:fldChar w:fldCharType="begin"/>
            </w:r>
            <w:r w:rsidR="00953C00">
              <w:rPr>
                <w:noProof/>
                <w:webHidden/>
              </w:rPr>
              <w:instrText xml:space="preserve"> PAGEREF _Toc99354259 \h </w:instrText>
            </w:r>
            <w:r w:rsidR="00953C00">
              <w:rPr>
                <w:noProof/>
                <w:webHidden/>
              </w:rPr>
            </w:r>
            <w:r w:rsidR="00953C00">
              <w:rPr>
                <w:noProof/>
                <w:webHidden/>
              </w:rPr>
              <w:fldChar w:fldCharType="separate"/>
            </w:r>
            <w:r w:rsidR="00953C00">
              <w:rPr>
                <w:noProof/>
                <w:webHidden/>
              </w:rPr>
              <w:t>18</w:t>
            </w:r>
            <w:r w:rsidR="00953C00">
              <w:rPr>
                <w:noProof/>
                <w:webHidden/>
              </w:rPr>
              <w:fldChar w:fldCharType="end"/>
            </w:r>
          </w:hyperlink>
        </w:p>
        <w:p w14:paraId="2B607063" w14:textId="5DE653C9" w:rsidR="00953C00" w:rsidRDefault="000F31FB">
          <w:pPr>
            <w:pStyle w:val="TOC3"/>
            <w:rPr>
              <w:rFonts w:asciiTheme="minorHAnsi" w:hAnsiTheme="minorHAnsi" w:cstheme="minorBidi"/>
              <w:lang w:val="en-AU" w:eastAsia="en-AU"/>
            </w:rPr>
          </w:pPr>
          <w:hyperlink w:anchor="_Toc99354260" w:history="1">
            <w:r w:rsidR="00953C00" w:rsidRPr="00B13BC8">
              <w:rPr>
                <w:rStyle w:val="Hyperlink"/>
              </w:rPr>
              <w:t>Hearing Screening</w:t>
            </w:r>
            <w:r w:rsidR="00953C00">
              <w:rPr>
                <w:webHidden/>
              </w:rPr>
              <w:tab/>
            </w:r>
            <w:r w:rsidR="00953C00">
              <w:rPr>
                <w:webHidden/>
              </w:rPr>
              <w:fldChar w:fldCharType="begin"/>
            </w:r>
            <w:r w:rsidR="00953C00">
              <w:rPr>
                <w:webHidden/>
              </w:rPr>
              <w:instrText xml:space="preserve"> PAGEREF _Toc99354260 \h </w:instrText>
            </w:r>
            <w:r w:rsidR="00953C00">
              <w:rPr>
                <w:webHidden/>
              </w:rPr>
            </w:r>
            <w:r w:rsidR="00953C00">
              <w:rPr>
                <w:webHidden/>
              </w:rPr>
              <w:fldChar w:fldCharType="separate"/>
            </w:r>
            <w:r w:rsidR="00953C00">
              <w:rPr>
                <w:webHidden/>
              </w:rPr>
              <w:t>18</w:t>
            </w:r>
            <w:r w:rsidR="00953C00">
              <w:rPr>
                <w:webHidden/>
              </w:rPr>
              <w:fldChar w:fldCharType="end"/>
            </w:r>
          </w:hyperlink>
        </w:p>
        <w:p w14:paraId="2DC456BD" w14:textId="4EAE7D0E" w:rsidR="00953C00" w:rsidRDefault="000F31FB">
          <w:pPr>
            <w:pStyle w:val="TOC3"/>
            <w:rPr>
              <w:rFonts w:asciiTheme="minorHAnsi" w:hAnsiTheme="minorHAnsi" w:cstheme="minorBidi"/>
              <w:lang w:val="en-AU" w:eastAsia="en-AU"/>
            </w:rPr>
          </w:pPr>
          <w:hyperlink w:anchor="_Toc99354261" w:history="1">
            <w:r w:rsidR="00953C00" w:rsidRPr="00B13BC8">
              <w:rPr>
                <w:rStyle w:val="Hyperlink"/>
              </w:rPr>
              <w:t>Neonatal screening</w:t>
            </w:r>
            <w:r w:rsidR="00953C00">
              <w:rPr>
                <w:webHidden/>
              </w:rPr>
              <w:tab/>
            </w:r>
            <w:r w:rsidR="00953C00">
              <w:rPr>
                <w:webHidden/>
              </w:rPr>
              <w:fldChar w:fldCharType="begin"/>
            </w:r>
            <w:r w:rsidR="00953C00">
              <w:rPr>
                <w:webHidden/>
              </w:rPr>
              <w:instrText xml:space="preserve"> PAGEREF _Toc99354261 \h </w:instrText>
            </w:r>
            <w:r w:rsidR="00953C00">
              <w:rPr>
                <w:webHidden/>
              </w:rPr>
            </w:r>
            <w:r w:rsidR="00953C00">
              <w:rPr>
                <w:webHidden/>
              </w:rPr>
              <w:fldChar w:fldCharType="separate"/>
            </w:r>
            <w:r w:rsidR="00953C00">
              <w:rPr>
                <w:webHidden/>
              </w:rPr>
              <w:t>18</w:t>
            </w:r>
            <w:r w:rsidR="00953C00">
              <w:rPr>
                <w:webHidden/>
              </w:rPr>
              <w:fldChar w:fldCharType="end"/>
            </w:r>
          </w:hyperlink>
        </w:p>
        <w:p w14:paraId="60406328" w14:textId="1B46D4EC" w:rsidR="00953C00" w:rsidRDefault="000F31FB">
          <w:pPr>
            <w:pStyle w:val="TOC3"/>
            <w:rPr>
              <w:rFonts w:asciiTheme="minorHAnsi" w:hAnsiTheme="minorHAnsi" w:cstheme="minorBidi"/>
              <w:lang w:val="en-AU" w:eastAsia="en-AU"/>
            </w:rPr>
          </w:pPr>
          <w:hyperlink w:anchor="_Toc99354262" w:history="1">
            <w:r w:rsidR="00953C00" w:rsidRPr="00B13BC8">
              <w:rPr>
                <w:rStyle w:val="Hyperlink"/>
              </w:rPr>
              <w:t>Audiological Assessment</w:t>
            </w:r>
            <w:r w:rsidR="00953C00">
              <w:rPr>
                <w:webHidden/>
              </w:rPr>
              <w:tab/>
            </w:r>
            <w:r w:rsidR="00953C00">
              <w:rPr>
                <w:webHidden/>
              </w:rPr>
              <w:fldChar w:fldCharType="begin"/>
            </w:r>
            <w:r w:rsidR="00953C00">
              <w:rPr>
                <w:webHidden/>
              </w:rPr>
              <w:instrText xml:space="preserve"> PAGEREF _Toc99354262 \h </w:instrText>
            </w:r>
            <w:r w:rsidR="00953C00">
              <w:rPr>
                <w:webHidden/>
              </w:rPr>
            </w:r>
            <w:r w:rsidR="00953C00">
              <w:rPr>
                <w:webHidden/>
              </w:rPr>
              <w:fldChar w:fldCharType="separate"/>
            </w:r>
            <w:r w:rsidR="00953C00">
              <w:rPr>
                <w:webHidden/>
              </w:rPr>
              <w:t>18</w:t>
            </w:r>
            <w:r w:rsidR="00953C00">
              <w:rPr>
                <w:webHidden/>
              </w:rPr>
              <w:fldChar w:fldCharType="end"/>
            </w:r>
          </w:hyperlink>
        </w:p>
        <w:p w14:paraId="2128CED9" w14:textId="76B996A9" w:rsidR="00953C00" w:rsidRDefault="000F31FB">
          <w:pPr>
            <w:pStyle w:val="TOC3"/>
            <w:rPr>
              <w:rFonts w:asciiTheme="minorHAnsi" w:hAnsiTheme="minorHAnsi" w:cstheme="minorBidi"/>
              <w:lang w:val="en-AU" w:eastAsia="en-AU"/>
            </w:rPr>
          </w:pPr>
          <w:hyperlink w:anchor="_Toc99354263" w:history="1">
            <w:r w:rsidR="00953C00" w:rsidRPr="00B13BC8">
              <w:rPr>
                <w:rStyle w:val="Hyperlink"/>
              </w:rPr>
              <w:t>Assistive Technology – fittings, adjustment, aftercare</w:t>
            </w:r>
            <w:r w:rsidR="00953C00">
              <w:rPr>
                <w:webHidden/>
              </w:rPr>
              <w:tab/>
            </w:r>
            <w:r w:rsidR="00953C00">
              <w:rPr>
                <w:webHidden/>
              </w:rPr>
              <w:fldChar w:fldCharType="begin"/>
            </w:r>
            <w:r w:rsidR="00953C00">
              <w:rPr>
                <w:webHidden/>
              </w:rPr>
              <w:instrText xml:space="preserve"> PAGEREF _Toc99354263 \h </w:instrText>
            </w:r>
            <w:r w:rsidR="00953C00">
              <w:rPr>
                <w:webHidden/>
              </w:rPr>
            </w:r>
            <w:r w:rsidR="00953C00">
              <w:rPr>
                <w:webHidden/>
              </w:rPr>
              <w:fldChar w:fldCharType="separate"/>
            </w:r>
            <w:r w:rsidR="00953C00">
              <w:rPr>
                <w:webHidden/>
              </w:rPr>
              <w:t>19</w:t>
            </w:r>
            <w:r w:rsidR="00953C00">
              <w:rPr>
                <w:webHidden/>
              </w:rPr>
              <w:fldChar w:fldCharType="end"/>
            </w:r>
          </w:hyperlink>
        </w:p>
        <w:p w14:paraId="35942217" w14:textId="740D9709" w:rsidR="00953C00" w:rsidRDefault="000F31FB">
          <w:pPr>
            <w:pStyle w:val="TOC3"/>
            <w:rPr>
              <w:rFonts w:asciiTheme="minorHAnsi" w:hAnsiTheme="minorHAnsi" w:cstheme="minorBidi"/>
              <w:lang w:val="en-AU" w:eastAsia="en-AU"/>
            </w:rPr>
          </w:pPr>
          <w:hyperlink w:anchor="_Toc99354264" w:history="1">
            <w:r w:rsidR="00953C00" w:rsidRPr="00B13BC8">
              <w:rPr>
                <w:rStyle w:val="Hyperlink"/>
              </w:rPr>
              <w:t>Tinnitus and Sound Tolerance Assessment and Management</w:t>
            </w:r>
            <w:r w:rsidR="00953C00">
              <w:rPr>
                <w:webHidden/>
              </w:rPr>
              <w:tab/>
            </w:r>
            <w:r w:rsidR="00953C00">
              <w:rPr>
                <w:webHidden/>
              </w:rPr>
              <w:fldChar w:fldCharType="begin"/>
            </w:r>
            <w:r w:rsidR="00953C00">
              <w:rPr>
                <w:webHidden/>
              </w:rPr>
              <w:instrText xml:space="preserve"> PAGEREF _Toc99354264 \h </w:instrText>
            </w:r>
            <w:r w:rsidR="00953C00">
              <w:rPr>
                <w:webHidden/>
              </w:rPr>
            </w:r>
            <w:r w:rsidR="00953C00">
              <w:rPr>
                <w:webHidden/>
              </w:rPr>
              <w:fldChar w:fldCharType="separate"/>
            </w:r>
            <w:r w:rsidR="00953C00">
              <w:rPr>
                <w:webHidden/>
              </w:rPr>
              <w:t>20</w:t>
            </w:r>
            <w:r w:rsidR="00953C00">
              <w:rPr>
                <w:webHidden/>
              </w:rPr>
              <w:fldChar w:fldCharType="end"/>
            </w:r>
          </w:hyperlink>
        </w:p>
        <w:p w14:paraId="0EEC9C3B" w14:textId="0944856A" w:rsidR="00953C00" w:rsidRDefault="000F31FB">
          <w:pPr>
            <w:pStyle w:val="TOC3"/>
            <w:rPr>
              <w:rFonts w:asciiTheme="minorHAnsi" w:hAnsiTheme="minorHAnsi" w:cstheme="minorBidi"/>
              <w:lang w:val="en-AU" w:eastAsia="en-AU"/>
            </w:rPr>
          </w:pPr>
          <w:hyperlink w:anchor="_Toc99354265" w:history="1">
            <w:r w:rsidR="00953C00" w:rsidRPr="00B13BC8">
              <w:rPr>
                <w:rStyle w:val="Hyperlink"/>
              </w:rPr>
              <w:t>Vestibular Assessment and Management</w:t>
            </w:r>
            <w:r w:rsidR="00953C00">
              <w:rPr>
                <w:webHidden/>
              </w:rPr>
              <w:tab/>
            </w:r>
            <w:r w:rsidR="00953C00">
              <w:rPr>
                <w:webHidden/>
              </w:rPr>
              <w:fldChar w:fldCharType="begin"/>
            </w:r>
            <w:r w:rsidR="00953C00">
              <w:rPr>
                <w:webHidden/>
              </w:rPr>
              <w:instrText xml:space="preserve"> PAGEREF _Toc99354265 \h </w:instrText>
            </w:r>
            <w:r w:rsidR="00953C00">
              <w:rPr>
                <w:webHidden/>
              </w:rPr>
            </w:r>
            <w:r w:rsidR="00953C00">
              <w:rPr>
                <w:webHidden/>
              </w:rPr>
              <w:fldChar w:fldCharType="separate"/>
            </w:r>
            <w:r w:rsidR="00953C00">
              <w:rPr>
                <w:webHidden/>
              </w:rPr>
              <w:t>20</w:t>
            </w:r>
            <w:r w:rsidR="00953C00">
              <w:rPr>
                <w:webHidden/>
              </w:rPr>
              <w:fldChar w:fldCharType="end"/>
            </w:r>
          </w:hyperlink>
        </w:p>
        <w:p w14:paraId="26324F0A" w14:textId="7A50C092" w:rsidR="00953C00" w:rsidRDefault="000F31FB">
          <w:pPr>
            <w:pStyle w:val="TOC3"/>
            <w:rPr>
              <w:rFonts w:asciiTheme="minorHAnsi" w:hAnsiTheme="minorHAnsi" w:cstheme="minorBidi"/>
              <w:lang w:val="en-AU" w:eastAsia="en-AU"/>
            </w:rPr>
          </w:pPr>
          <w:hyperlink w:anchor="_Toc99354266" w:history="1">
            <w:r w:rsidR="00953C00" w:rsidRPr="00B13BC8">
              <w:rPr>
                <w:rStyle w:val="Hyperlink"/>
              </w:rPr>
              <w:t>Auditory Processing Assessment and Management (including spatial processing disorder)</w:t>
            </w:r>
            <w:r w:rsidR="00953C00">
              <w:rPr>
                <w:webHidden/>
              </w:rPr>
              <w:tab/>
            </w:r>
            <w:r w:rsidR="00953C00">
              <w:rPr>
                <w:webHidden/>
              </w:rPr>
              <w:fldChar w:fldCharType="begin"/>
            </w:r>
            <w:r w:rsidR="00953C00">
              <w:rPr>
                <w:webHidden/>
              </w:rPr>
              <w:instrText xml:space="preserve"> PAGEREF _Toc99354266 \h </w:instrText>
            </w:r>
            <w:r w:rsidR="00953C00">
              <w:rPr>
                <w:webHidden/>
              </w:rPr>
            </w:r>
            <w:r w:rsidR="00953C00">
              <w:rPr>
                <w:webHidden/>
              </w:rPr>
              <w:fldChar w:fldCharType="separate"/>
            </w:r>
            <w:r w:rsidR="00953C00">
              <w:rPr>
                <w:webHidden/>
              </w:rPr>
              <w:t>20</w:t>
            </w:r>
            <w:r w:rsidR="00953C00">
              <w:rPr>
                <w:webHidden/>
              </w:rPr>
              <w:fldChar w:fldCharType="end"/>
            </w:r>
          </w:hyperlink>
        </w:p>
        <w:p w14:paraId="730EF0AC" w14:textId="2C6B4AA8" w:rsidR="00953C00" w:rsidRDefault="000F31FB">
          <w:pPr>
            <w:pStyle w:val="TOC1"/>
            <w:rPr>
              <w:rFonts w:asciiTheme="minorHAnsi" w:eastAsiaTheme="minorEastAsia" w:hAnsiTheme="minorHAnsi" w:cstheme="minorBidi"/>
              <w:b w:val="0"/>
              <w:lang w:val="en-AU"/>
            </w:rPr>
          </w:pPr>
          <w:hyperlink w:anchor="_Toc99354267" w:history="1">
            <w:r w:rsidR="00953C00" w:rsidRPr="00B13BC8">
              <w:rPr>
                <w:rStyle w:val="Hyperlink"/>
              </w:rPr>
              <w:t>Appendices</w:t>
            </w:r>
            <w:r w:rsidR="00953C00">
              <w:rPr>
                <w:webHidden/>
              </w:rPr>
              <w:tab/>
            </w:r>
            <w:r w:rsidR="00953C00">
              <w:rPr>
                <w:webHidden/>
              </w:rPr>
              <w:fldChar w:fldCharType="begin"/>
            </w:r>
            <w:r w:rsidR="00953C00">
              <w:rPr>
                <w:webHidden/>
              </w:rPr>
              <w:instrText xml:space="preserve"> PAGEREF _Toc99354267 \h </w:instrText>
            </w:r>
            <w:r w:rsidR="00953C00">
              <w:rPr>
                <w:webHidden/>
              </w:rPr>
            </w:r>
            <w:r w:rsidR="00953C00">
              <w:rPr>
                <w:webHidden/>
              </w:rPr>
              <w:fldChar w:fldCharType="separate"/>
            </w:r>
            <w:r w:rsidR="00953C00">
              <w:rPr>
                <w:webHidden/>
              </w:rPr>
              <w:t>21</w:t>
            </w:r>
            <w:r w:rsidR="00953C00">
              <w:rPr>
                <w:webHidden/>
              </w:rPr>
              <w:fldChar w:fldCharType="end"/>
            </w:r>
          </w:hyperlink>
        </w:p>
        <w:p w14:paraId="1F33DF9C" w14:textId="20F9C782" w:rsidR="00953C00" w:rsidRDefault="000F31FB">
          <w:pPr>
            <w:pStyle w:val="TOC2"/>
            <w:tabs>
              <w:tab w:val="right" w:leader="dot" w:pos="9016"/>
            </w:tabs>
            <w:rPr>
              <w:rFonts w:asciiTheme="minorHAnsi" w:eastAsiaTheme="minorEastAsia" w:hAnsiTheme="minorHAnsi" w:cstheme="minorBidi"/>
              <w:noProof/>
              <w:lang w:val="en-AU"/>
            </w:rPr>
          </w:pPr>
          <w:hyperlink w:anchor="_Toc99354268" w:history="1">
            <w:r w:rsidR="00953C00" w:rsidRPr="00B13BC8">
              <w:rPr>
                <w:rStyle w:val="Hyperlink"/>
                <w:noProof/>
              </w:rPr>
              <w:t>Acknowledgments</w:t>
            </w:r>
            <w:r w:rsidR="00953C00">
              <w:rPr>
                <w:noProof/>
                <w:webHidden/>
              </w:rPr>
              <w:tab/>
            </w:r>
            <w:r w:rsidR="00953C00">
              <w:rPr>
                <w:noProof/>
                <w:webHidden/>
              </w:rPr>
              <w:fldChar w:fldCharType="begin"/>
            </w:r>
            <w:r w:rsidR="00953C00">
              <w:rPr>
                <w:noProof/>
                <w:webHidden/>
              </w:rPr>
              <w:instrText xml:space="preserve"> PAGEREF _Toc99354268 \h </w:instrText>
            </w:r>
            <w:r w:rsidR="00953C00">
              <w:rPr>
                <w:noProof/>
                <w:webHidden/>
              </w:rPr>
            </w:r>
            <w:r w:rsidR="00953C00">
              <w:rPr>
                <w:noProof/>
                <w:webHidden/>
              </w:rPr>
              <w:fldChar w:fldCharType="separate"/>
            </w:r>
            <w:r w:rsidR="00953C00">
              <w:rPr>
                <w:noProof/>
                <w:webHidden/>
              </w:rPr>
              <w:t>21</w:t>
            </w:r>
            <w:r w:rsidR="00953C00">
              <w:rPr>
                <w:noProof/>
                <w:webHidden/>
              </w:rPr>
              <w:fldChar w:fldCharType="end"/>
            </w:r>
          </w:hyperlink>
        </w:p>
        <w:p w14:paraId="24163785" w14:textId="3570C6A0" w:rsidR="00953C00" w:rsidRDefault="000F31FB">
          <w:pPr>
            <w:pStyle w:val="TOC2"/>
            <w:tabs>
              <w:tab w:val="right" w:leader="dot" w:pos="9016"/>
            </w:tabs>
            <w:rPr>
              <w:rFonts w:asciiTheme="minorHAnsi" w:eastAsiaTheme="minorEastAsia" w:hAnsiTheme="minorHAnsi" w:cstheme="minorBidi"/>
              <w:noProof/>
              <w:lang w:val="en-AU"/>
            </w:rPr>
          </w:pPr>
          <w:hyperlink w:anchor="_Toc99354269" w:history="1">
            <w:r w:rsidR="00953C00" w:rsidRPr="00B13BC8">
              <w:rPr>
                <w:rStyle w:val="Hyperlink"/>
                <w:noProof/>
              </w:rPr>
              <w:t>Development of the Teleaudiology Guidelines</w:t>
            </w:r>
            <w:r w:rsidR="00953C00">
              <w:rPr>
                <w:noProof/>
                <w:webHidden/>
              </w:rPr>
              <w:tab/>
            </w:r>
            <w:r w:rsidR="00953C00">
              <w:rPr>
                <w:noProof/>
                <w:webHidden/>
              </w:rPr>
              <w:fldChar w:fldCharType="begin"/>
            </w:r>
            <w:r w:rsidR="00953C00">
              <w:rPr>
                <w:noProof/>
                <w:webHidden/>
              </w:rPr>
              <w:instrText xml:space="preserve"> PAGEREF _Toc99354269 \h </w:instrText>
            </w:r>
            <w:r w:rsidR="00953C00">
              <w:rPr>
                <w:noProof/>
                <w:webHidden/>
              </w:rPr>
            </w:r>
            <w:r w:rsidR="00953C00">
              <w:rPr>
                <w:noProof/>
                <w:webHidden/>
              </w:rPr>
              <w:fldChar w:fldCharType="separate"/>
            </w:r>
            <w:r w:rsidR="00953C00">
              <w:rPr>
                <w:noProof/>
                <w:webHidden/>
              </w:rPr>
              <w:t>21</w:t>
            </w:r>
            <w:r w:rsidR="00953C00">
              <w:rPr>
                <w:noProof/>
                <w:webHidden/>
              </w:rPr>
              <w:fldChar w:fldCharType="end"/>
            </w:r>
          </w:hyperlink>
        </w:p>
        <w:p w14:paraId="035CA69D" w14:textId="52CFD445" w:rsidR="00953C00" w:rsidRDefault="000F31FB">
          <w:pPr>
            <w:pStyle w:val="TOC3"/>
            <w:rPr>
              <w:rFonts w:asciiTheme="minorHAnsi" w:hAnsiTheme="minorHAnsi" w:cstheme="minorBidi"/>
              <w:lang w:val="en-AU" w:eastAsia="en-AU"/>
            </w:rPr>
          </w:pPr>
          <w:hyperlink w:anchor="_Toc99354270" w:history="1">
            <w:r w:rsidR="00953C00" w:rsidRPr="00B13BC8">
              <w:rPr>
                <w:rStyle w:val="Hyperlink"/>
              </w:rPr>
              <w:t>Funding for these guidelines</w:t>
            </w:r>
            <w:r w:rsidR="00953C00">
              <w:rPr>
                <w:webHidden/>
              </w:rPr>
              <w:tab/>
            </w:r>
            <w:r w:rsidR="00953C00">
              <w:rPr>
                <w:webHidden/>
              </w:rPr>
              <w:fldChar w:fldCharType="begin"/>
            </w:r>
            <w:r w:rsidR="00953C00">
              <w:rPr>
                <w:webHidden/>
              </w:rPr>
              <w:instrText xml:space="preserve"> PAGEREF _Toc99354270 \h </w:instrText>
            </w:r>
            <w:r w:rsidR="00953C00">
              <w:rPr>
                <w:webHidden/>
              </w:rPr>
            </w:r>
            <w:r w:rsidR="00953C00">
              <w:rPr>
                <w:webHidden/>
              </w:rPr>
              <w:fldChar w:fldCharType="separate"/>
            </w:r>
            <w:r w:rsidR="00953C00">
              <w:rPr>
                <w:webHidden/>
              </w:rPr>
              <w:t>21</w:t>
            </w:r>
            <w:r w:rsidR="00953C00">
              <w:rPr>
                <w:webHidden/>
              </w:rPr>
              <w:fldChar w:fldCharType="end"/>
            </w:r>
          </w:hyperlink>
        </w:p>
        <w:p w14:paraId="1470787B" w14:textId="15451A27" w:rsidR="00953C00" w:rsidRDefault="000F31FB">
          <w:pPr>
            <w:pStyle w:val="TOC3"/>
            <w:rPr>
              <w:rFonts w:asciiTheme="minorHAnsi" w:hAnsiTheme="minorHAnsi" w:cstheme="minorBidi"/>
              <w:lang w:val="en-AU" w:eastAsia="en-AU"/>
            </w:rPr>
          </w:pPr>
          <w:hyperlink w:anchor="_Toc99354271" w:history="1">
            <w:r w:rsidR="00953C00" w:rsidRPr="00B13BC8">
              <w:rPr>
                <w:rStyle w:val="Hyperlink"/>
              </w:rPr>
              <w:t>Quality Aspects</w:t>
            </w:r>
            <w:r w:rsidR="00953C00">
              <w:rPr>
                <w:webHidden/>
              </w:rPr>
              <w:tab/>
            </w:r>
            <w:r w:rsidR="00953C00">
              <w:rPr>
                <w:webHidden/>
              </w:rPr>
              <w:fldChar w:fldCharType="begin"/>
            </w:r>
            <w:r w:rsidR="00953C00">
              <w:rPr>
                <w:webHidden/>
              </w:rPr>
              <w:instrText xml:space="preserve"> PAGEREF _Toc99354271 \h </w:instrText>
            </w:r>
            <w:r w:rsidR="00953C00">
              <w:rPr>
                <w:webHidden/>
              </w:rPr>
            </w:r>
            <w:r w:rsidR="00953C00">
              <w:rPr>
                <w:webHidden/>
              </w:rPr>
              <w:fldChar w:fldCharType="separate"/>
            </w:r>
            <w:r w:rsidR="00953C00">
              <w:rPr>
                <w:webHidden/>
              </w:rPr>
              <w:t>21</w:t>
            </w:r>
            <w:r w:rsidR="00953C00">
              <w:rPr>
                <w:webHidden/>
              </w:rPr>
              <w:fldChar w:fldCharType="end"/>
            </w:r>
          </w:hyperlink>
        </w:p>
        <w:p w14:paraId="39CAB6F0" w14:textId="11BBFAFE" w:rsidR="00953C00" w:rsidRDefault="000F31FB">
          <w:pPr>
            <w:pStyle w:val="TOC3"/>
            <w:rPr>
              <w:rFonts w:asciiTheme="minorHAnsi" w:hAnsiTheme="minorHAnsi" w:cstheme="minorBidi"/>
              <w:lang w:val="en-AU" w:eastAsia="en-AU"/>
            </w:rPr>
          </w:pPr>
          <w:hyperlink w:anchor="_Toc99354272" w:history="1">
            <w:r w:rsidR="00953C00" w:rsidRPr="00B13BC8">
              <w:rPr>
                <w:rStyle w:val="Hyperlink"/>
              </w:rPr>
              <w:t>Consultation and testing</w:t>
            </w:r>
            <w:r w:rsidR="00953C00">
              <w:rPr>
                <w:webHidden/>
              </w:rPr>
              <w:tab/>
            </w:r>
            <w:r w:rsidR="00953C00">
              <w:rPr>
                <w:webHidden/>
              </w:rPr>
              <w:fldChar w:fldCharType="begin"/>
            </w:r>
            <w:r w:rsidR="00953C00">
              <w:rPr>
                <w:webHidden/>
              </w:rPr>
              <w:instrText xml:space="preserve"> PAGEREF _Toc99354272 \h </w:instrText>
            </w:r>
            <w:r w:rsidR="00953C00">
              <w:rPr>
                <w:webHidden/>
              </w:rPr>
            </w:r>
            <w:r w:rsidR="00953C00">
              <w:rPr>
                <w:webHidden/>
              </w:rPr>
              <w:fldChar w:fldCharType="separate"/>
            </w:r>
            <w:r w:rsidR="00953C00">
              <w:rPr>
                <w:webHidden/>
              </w:rPr>
              <w:t>22</w:t>
            </w:r>
            <w:r w:rsidR="00953C00">
              <w:rPr>
                <w:webHidden/>
              </w:rPr>
              <w:fldChar w:fldCharType="end"/>
            </w:r>
          </w:hyperlink>
        </w:p>
        <w:p w14:paraId="30D8EE21" w14:textId="3DCA845D" w:rsidR="00953C00" w:rsidRDefault="000F31FB">
          <w:pPr>
            <w:pStyle w:val="TOC2"/>
            <w:tabs>
              <w:tab w:val="right" w:leader="dot" w:pos="9016"/>
            </w:tabs>
            <w:rPr>
              <w:rFonts w:asciiTheme="minorHAnsi" w:eastAsiaTheme="minorEastAsia" w:hAnsiTheme="minorHAnsi" w:cstheme="minorBidi"/>
              <w:noProof/>
              <w:lang w:val="en-AU"/>
            </w:rPr>
          </w:pPr>
          <w:hyperlink w:anchor="_Toc99354273" w:history="1">
            <w:r w:rsidR="00953C00" w:rsidRPr="00B13BC8">
              <w:rPr>
                <w:rStyle w:val="Hyperlink"/>
                <w:noProof/>
              </w:rPr>
              <w:t>Audiology Australia Teleaudiology Position Statement 2020</w:t>
            </w:r>
            <w:r w:rsidR="00953C00">
              <w:rPr>
                <w:noProof/>
                <w:webHidden/>
              </w:rPr>
              <w:tab/>
            </w:r>
            <w:r w:rsidR="00953C00">
              <w:rPr>
                <w:noProof/>
                <w:webHidden/>
              </w:rPr>
              <w:fldChar w:fldCharType="begin"/>
            </w:r>
            <w:r w:rsidR="00953C00">
              <w:rPr>
                <w:noProof/>
                <w:webHidden/>
              </w:rPr>
              <w:instrText xml:space="preserve"> PAGEREF _Toc99354273 \h </w:instrText>
            </w:r>
            <w:r w:rsidR="00953C00">
              <w:rPr>
                <w:noProof/>
                <w:webHidden/>
              </w:rPr>
            </w:r>
            <w:r w:rsidR="00953C00">
              <w:rPr>
                <w:noProof/>
                <w:webHidden/>
              </w:rPr>
              <w:fldChar w:fldCharType="separate"/>
            </w:r>
            <w:r w:rsidR="00953C00">
              <w:rPr>
                <w:noProof/>
                <w:webHidden/>
              </w:rPr>
              <w:t>22</w:t>
            </w:r>
            <w:r w:rsidR="00953C00">
              <w:rPr>
                <w:noProof/>
                <w:webHidden/>
              </w:rPr>
              <w:fldChar w:fldCharType="end"/>
            </w:r>
          </w:hyperlink>
        </w:p>
        <w:p w14:paraId="0D3432C5" w14:textId="070D9710" w:rsidR="00953C00" w:rsidRDefault="000F31FB">
          <w:pPr>
            <w:pStyle w:val="TOC2"/>
            <w:tabs>
              <w:tab w:val="right" w:leader="dot" w:pos="9016"/>
            </w:tabs>
            <w:rPr>
              <w:rFonts w:asciiTheme="minorHAnsi" w:eastAsiaTheme="minorEastAsia" w:hAnsiTheme="minorHAnsi" w:cstheme="minorBidi"/>
              <w:noProof/>
              <w:lang w:val="en-AU"/>
            </w:rPr>
          </w:pPr>
          <w:hyperlink w:anchor="_Toc99354274" w:history="1">
            <w:r w:rsidR="00953C00" w:rsidRPr="00B13BC8">
              <w:rPr>
                <w:rStyle w:val="Hyperlink"/>
                <w:noProof/>
              </w:rPr>
              <w:t>Resource considerations</w:t>
            </w:r>
            <w:r w:rsidR="00953C00">
              <w:rPr>
                <w:noProof/>
                <w:webHidden/>
              </w:rPr>
              <w:tab/>
            </w:r>
            <w:r w:rsidR="00953C00">
              <w:rPr>
                <w:noProof/>
                <w:webHidden/>
              </w:rPr>
              <w:fldChar w:fldCharType="begin"/>
            </w:r>
            <w:r w:rsidR="00953C00">
              <w:rPr>
                <w:noProof/>
                <w:webHidden/>
              </w:rPr>
              <w:instrText xml:space="preserve"> PAGEREF _Toc99354274 \h </w:instrText>
            </w:r>
            <w:r w:rsidR="00953C00">
              <w:rPr>
                <w:noProof/>
                <w:webHidden/>
              </w:rPr>
            </w:r>
            <w:r w:rsidR="00953C00">
              <w:rPr>
                <w:noProof/>
                <w:webHidden/>
              </w:rPr>
              <w:fldChar w:fldCharType="separate"/>
            </w:r>
            <w:r w:rsidR="00953C00">
              <w:rPr>
                <w:noProof/>
                <w:webHidden/>
              </w:rPr>
              <w:t>22</w:t>
            </w:r>
            <w:r w:rsidR="00953C00">
              <w:rPr>
                <w:noProof/>
                <w:webHidden/>
              </w:rPr>
              <w:fldChar w:fldCharType="end"/>
            </w:r>
          </w:hyperlink>
        </w:p>
        <w:p w14:paraId="268C6DAF" w14:textId="4FE02724" w:rsidR="00953C00" w:rsidRDefault="000F31FB">
          <w:pPr>
            <w:pStyle w:val="TOC2"/>
            <w:tabs>
              <w:tab w:val="right" w:leader="dot" w:pos="9016"/>
            </w:tabs>
            <w:rPr>
              <w:rFonts w:asciiTheme="minorHAnsi" w:eastAsiaTheme="minorEastAsia" w:hAnsiTheme="minorHAnsi" w:cstheme="minorBidi"/>
              <w:noProof/>
              <w:lang w:val="en-AU"/>
            </w:rPr>
          </w:pPr>
          <w:hyperlink w:anchor="_Toc99354275" w:history="1">
            <w:r w:rsidR="00953C00" w:rsidRPr="00B13BC8">
              <w:rPr>
                <w:rStyle w:val="Hyperlink"/>
                <w:noProof/>
              </w:rPr>
              <w:t>Glossary of Terms</w:t>
            </w:r>
            <w:r w:rsidR="00953C00">
              <w:rPr>
                <w:noProof/>
                <w:webHidden/>
              </w:rPr>
              <w:tab/>
            </w:r>
            <w:r w:rsidR="00953C00">
              <w:rPr>
                <w:noProof/>
                <w:webHidden/>
              </w:rPr>
              <w:fldChar w:fldCharType="begin"/>
            </w:r>
            <w:r w:rsidR="00953C00">
              <w:rPr>
                <w:noProof/>
                <w:webHidden/>
              </w:rPr>
              <w:instrText xml:space="preserve"> PAGEREF _Toc99354275 \h </w:instrText>
            </w:r>
            <w:r w:rsidR="00953C00">
              <w:rPr>
                <w:noProof/>
                <w:webHidden/>
              </w:rPr>
            </w:r>
            <w:r w:rsidR="00953C00">
              <w:rPr>
                <w:noProof/>
                <w:webHidden/>
              </w:rPr>
              <w:fldChar w:fldCharType="separate"/>
            </w:r>
            <w:r w:rsidR="00953C00">
              <w:rPr>
                <w:noProof/>
                <w:webHidden/>
              </w:rPr>
              <w:t>23</w:t>
            </w:r>
            <w:r w:rsidR="00953C00">
              <w:rPr>
                <w:noProof/>
                <w:webHidden/>
              </w:rPr>
              <w:fldChar w:fldCharType="end"/>
            </w:r>
          </w:hyperlink>
        </w:p>
        <w:p w14:paraId="74589C4D" w14:textId="207F76C0" w:rsidR="00953C00" w:rsidRDefault="000F31FB">
          <w:pPr>
            <w:pStyle w:val="TOC2"/>
            <w:tabs>
              <w:tab w:val="right" w:leader="dot" w:pos="9016"/>
            </w:tabs>
            <w:rPr>
              <w:rFonts w:asciiTheme="minorHAnsi" w:eastAsiaTheme="minorEastAsia" w:hAnsiTheme="minorHAnsi" w:cstheme="minorBidi"/>
              <w:noProof/>
              <w:lang w:val="en-AU"/>
            </w:rPr>
          </w:pPr>
          <w:hyperlink w:anchor="_Toc99354276" w:history="1">
            <w:r w:rsidR="00953C00" w:rsidRPr="00B13BC8">
              <w:rPr>
                <w:rStyle w:val="Hyperlink"/>
                <w:noProof/>
              </w:rPr>
              <w:t>End notes</w:t>
            </w:r>
            <w:r w:rsidR="00953C00">
              <w:rPr>
                <w:noProof/>
                <w:webHidden/>
              </w:rPr>
              <w:tab/>
            </w:r>
            <w:r w:rsidR="00953C00">
              <w:rPr>
                <w:noProof/>
                <w:webHidden/>
              </w:rPr>
              <w:fldChar w:fldCharType="begin"/>
            </w:r>
            <w:r w:rsidR="00953C00">
              <w:rPr>
                <w:noProof/>
                <w:webHidden/>
              </w:rPr>
              <w:instrText xml:space="preserve"> PAGEREF _Toc99354276 \h </w:instrText>
            </w:r>
            <w:r w:rsidR="00953C00">
              <w:rPr>
                <w:noProof/>
                <w:webHidden/>
              </w:rPr>
            </w:r>
            <w:r w:rsidR="00953C00">
              <w:rPr>
                <w:noProof/>
                <w:webHidden/>
              </w:rPr>
              <w:fldChar w:fldCharType="separate"/>
            </w:r>
            <w:r w:rsidR="00953C00">
              <w:rPr>
                <w:noProof/>
                <w:webHidden/>
              </w:rPr>
              <w:t>26</w:t>
            </w:r>
            <w:r w:rsidR="00953C00">
              <w:rPr>
                <w:noProof/>
                <w:webHidden/>
              </w:rPr>
              <w:fldChar w:fldCharType="end"/>
            </w:r>
          </w:hyperlink>
        </w:p>
        <w:p w14:paraId="3C897943" w14:textId="06712BFD" w:rsidR="00611235" w:rsidRDefault="00611235">
          <w:r>
            <w:rPr>
              <w:b/>
              <w:bCs/>
              <w:noProof/>
            </w:rPr>
            <w:fldChar w:fldCharType="end"/>
          </w:r>
        </w:p>
      </w:sdtContent>
    </w:sdt>
    <w:p w14:paraId="181BA19B" w14:textId="603D6291" w:rsidR="002D4727" w:rsidRDefault="00733FC0">
      <w:pPr>
        <w:rPr>
          <w:b/>
        </w:rPr>
      </w:pPr>
      <w:r>
        <w:br w:type="page"/>
      </w:r>
    </w:p>
    <w:p w14:paraId="77138754" w14:textId="691B92CB" w:rsidR="002D4727" w:rsidRPr="00611235" w:rsidRDefault="00474B48" w:rsidP="00611235">
      <w:pPr>
        <w:pStyle w:val="Heading1"/>
      </w:pPr>
      <w:bookmarkStart w:id="0" w:name="_Toc99354225"/>
      <w:r>
        <w:lastRenderedPageBreak/>
        <w:t>Teleaudiology Guidelines – In brief</w:t>
      </w:r>
      <w:bookmarkEnd w:id="0"/>
    </w:p>
    <w:p w14:paraId="5AA294C0" w14:textId="77777777" w:rsidR="005B6D22" w:rsidRPr="000F5CBF" w:rsidRDefault="005B6D22" w:rsidP="005B6D22">
      <w:pPr>
        <w:spacing w:before="120" w:after="120"/>
        <w:ind w:left="357"/>
        <w:jc w:val="both"/>
        <w:rPr>
          <w:color w:val="4F81BD" w:themeColor="accent1"/>
        </w:rPr>
      </w:pPr>
      <w:r w:rsidRPr="000F5CBF">
        <w:rPr>
          <w:i/>
          <w:color w:val="4F81BD" w:themeColor="accent1"/>
        </w:rPr>
        <w:t xml:space="preserve">Teleaudiology is an important tool of client centred care </w:t>
      </w:r>
      <w:r w:rsidRPr="000F5CBF">
        <w:rPr>
          <w:color w:val="4F81BD" w:themeColor="accent1"/>
        </w:rPr>
        <w:t>[Ida Institute]</w:t>
      </w:r>
    </w:p>
    <w:p w14:paraId="5AAC695C" w14:textId="77777777" w:rsidR="00F25C39" w:rsidRDefault="00F25C39" w:rsidP="002A53CB">
      <w:pPr>
        <w:spacing w:after="120"/>
      </w:pPr>
    </w:p>
    <w:p w14:paraId="51BB35FE" w14:textId="791CA32A" w:rsidR="006A5757" w:rsidRPr="008B1E96" w:rsidRDefault="006A5757" w:rsidP="002A53CB">
      <w:pPr>
        <w:spacing w:after="120"/>
        <w:rPr>
          <w:sz w:val="24"/>
          <w:szCs w:val="24"/>
        </w:rPr>
      </w:pPr>
      <w:r w:rsidRPr="008B1E96">
        <w:rPr>
          <w:sz w:val="24"/>
          <w:szCs w:val="24"/>
        </w:rPr>
        <w:t xml:space="preserve">These guidelines </w:t>
      </w:r>
      <w:r w:rsidR="00474B48" w:rsidRPr="008B1E96">
        <w:rPr>
          <w:sz w:val="24"/>
          <w:szCs w:val="24"/>
        </w:rPr>
        <w:t>are</w:t>
      </w:r>
      <w:r w:rsidRPr="008B1E96">
        <w:rPr>
          <w:sz w:val="24"/>
          <w:szCs w:val="24"/>
        </w:rPr>
        <w:t xml:space="preserve"> for Audiologists</w:t>
      </w:r>
      <w:r w:rsidR="00474B48" w:rsidRPr="008B1E96">
        <w:rPr>
          <w:sz w:val="24"/>
          <w:szCs w:val="24"/>
        </w:rPr>
        <w:t>/</w:t>
      </w:r>
      <w:r w:rsidRPr="008B1E96">
        <w:rPr>
          <w:sz w:val="24"/>
          <w:szCs w:val="24"/>
        </w:rPr>
        <w:t xml:space="preserve">Audiometrists and cover services from screening to diagnostic, assessment, rehabilitation, </w:t>
      </w:r>
      <w:r w:rsidR="00474B48" w:rsidRPr="008B1E96">
        <w:rPr>
          <w:sz w:val="24"/>
          <w:szCs w:val="24"/>
        </w:rPr>
        <w:t xml:space="preserve">social </w:t>
      </w:r>
      <w:r w:rsidRPr="008B1E96">
        <w:rPr>
          <w:sz w:val="24"/>
          <w:szCs w:val="24"/>
        </w:rPr>
        <w:t xml:space="preserve">coaching and </w:t>
      </w:r>
      <w:r w:rsidR="00474B48" w:rsidRPr="008B1E96">
        <w:rPr>
          <w:sz w:val="24"/>
          <w:szCs w:val="24"/>
        </w:rPr>
        <w:t>communication training</w:t>
      </w:r>
      <w:r w:rsidRPr="008B1E96">
        <w:rPr>
          <w:sz w:val="24"/>
          <w:szCs w:val="24"/>
        </w:rPr>
        <w:t xml:space="preserve">. </w:t>
      </w:r>
    </w:p>
    <w:p w14:paraId="67A12FFC" w14:textId="006BC983" w:rsidR="002A53CB" w:rsidRPr="008B1E96" w:rsidRDefault="00733FC0" w:rsidP="002A53CB">
      <w:pPr>
        <w:spacing w:after="120"/>
        <w:rPr>
          <w:sz w:val="24"/>
          <w:szCs w:val="24"/>
        </w:rPr>
      </w:pPr>
      <w:r w:rsidRPr="008B1E96">
        <w:rPr>
          <w:sz w:val="24"/>
          <w:szCs w:val="24"/>
        </w:rPr>
        <w:t>Teleaudiology deliver</w:t>
      </w:r>
      <w:r w:rsidR="0043664A" w:rsidRPr="008B1E96">
        <w:rPr>
          <w:sz w:val="24"/>
          <w:szCs w:val="24"/>
        </w:rPr>
        <w:t>s</w:t>
      </w:r>
      <w:r w:rsidRPr="008B1E96">
        <w:rPr>
          <w:sz w:val="24"/>
          <w:szCs w:val="24"/>
        </w:rPr>
        <w:t xml:space="preserve"> hearing services to a client who is not in the same location as the Audiologist</w:t>
      </w:r>
      <w:r w:rsidR="00D7019F">
        <w:rPr>
          <w:sz w:val="24"/>
          <w:szCs w:val="24"/>
        </w:rPr>
        <w:t>/</w:t>
      </w:r>
      <w:r w:rsidRPr="008B1E96">
        <w:rPr>
          <w:sz w:val="24"/>
          <w:szCs w:val="24"/>
        </w:rPr>
        <w:t xml:space="preserve">Audiometrist. </w:t>
      </w:r>
      <w:r w:rsidR="007A473A" w:rsidRPr="008B1E96">
        <w:rPr>
          <w:sz w:val="24"/>
          <w:szCs w:val="24"/>
        </w:rPr>
        <w:t xml:space="preserve">It </w:t>
      </w:r>
      <w:r w:rsidRPr="008B1E96">
        <w:rPr>
          <w:sz w:val="24"/>
          <w:szCs w:val="24"/>
        </w:rPr>
        <w:t xml:space="preserve">is a service delivery model that </w:t>
      </w:r>
      <w:r w:rsidR="0043664A" w:rsidRPr="008B1E96">
        <w:rPr>
          <w:sz w:val="24"/>
          <w:szCs w:val="24"/>
        </w:rPr>
        <w:t>may</w:t>
      </w:r>
      <w:r w:rsidRPr="008B1E96">
        <w:rPr>
          <w:sz w:val="24"/>
          <w:szCs w:val="24"/>
        </w:rPr>
        <w:t xml:space="preserve"> supplement </w:t>
      </w:r>
      <w:r w:rsidR="0043664A" w:rsidRPr="008B1E96">
        <w:rPr>
          <w:sz w:val="24"/>
          <w:szCs w:val="24"/>
        </w:rPr>
        <w:t>or replace in-person</w:t>
      </w:r>
      <w:r w:rsidRPr="008B1E96">
        <w:rPr>
          <w:sz w:val="24"/>
          <w:szCs w:val="24"/>
        </w:rPr>
        <w:t xml:space="preserve"> services.</w:t>
      </w:r>
      <w:r w:rsidR="002A53CB" w:rsidRPr="008B1E96">
        <w:rPr>
          <w:sz w:val="24"/>
          <w:szCs w:val="24"/>
        </w:rPr>
        <w:t xml:space="preserve">  </w:t>
      </w:r>
    </w:p>
    <w:p w14:paraId="4DBC3BFF" w14:textId="4601C180" w:rsidR="00033070" w:rsidRPr="008B1E96" w:rsidRDefault="00F90890" w:rsidP="003E4DA9">
      <w:pPr>
        <w:spacing w:after="120"/>
        <w:rPr>
          <w:sz w:val="24"/>
          <w:szCs w:val="24"/>
        </w:rPr>
      </w:pPr>
      <w:r w:rsidRPr="008B1E96">
        <w:rPr>
          <w:sz w:val="24"/>
          <w:szCs w:val="24"/>
        </w:rPr>
        <w:t>Audiologists/Audiometrists must adhere to the</w:t>
      </w:r>
      <w:r w:rsidR="00091CFD">
        <w:rPr>
          <w:sz w:val="24"/>
          <w:szCs w:val="24"/>
        </w:rPr>
        <w:t>ir</w:t>
      </w:r>
      <w:r w:rsidRPr="008B1E96">
        <w:rPr>
          <w:sz w:val="24"/>
          <w:szCs w:val="24"/>
        </w:rPr>
        <w:t xml:space="preserve"> professional and ethical standards, regardless of whether the service is delivered in-person or by teleaudiology</w:t>
      </w:r>
      <w:r w:rsidR="00033070" w:rsidRPr="008B1E96">
        <w:rPr>
          <w:sz w:val="24"/>
          <w:szCs w:val="24"/>
          <w:vertAlign w:val="superscript"/>
        </w:rPr>
        <w:endnoteReference w:id="2"/>
      </w:r>
      <w:r w:rsidR="00033070" w:rsidRPr="008B1E96">
        <w:rPr>
          <w:sz w:val="24"/>
          <w:szCs w:val="24"/>
        </w:rPr>
        <w:t xml:space="preserve">.   </w:t>
      </w:r>
    </w:p>
    <w:p w14:paraId="478797EC" w14:textId="00782AD4" w:rsidR="0042512A" w:rsidRPr="008B1E96" w:rsidRDefault="0042512A" w:rsidP="0042512A">
      <w:pPr>
        <w:spacing w:after="120"/>
        <w:rPr>
          <w:sz w:val="24"/>
          <w:szCs w:val="24"/>
        </w:rPr>
      </w:pPr>
      <w:r w:rsidRPr="008B1E96">
        <w:rPr>
          <w:sz w:val="24"/>
          <w:szCs w:val="24"/>
        </w:rPr>
        <w:t xml:space="preserve">Services delivered by teleaudiology should be at least equivalent </w:t>
      </w:r>
      <w:r w:rsidR="0004186D">
        <w:rPr>
          <w:sz w:val="24"/>
          <w:szCs w:val="24"/>
        </w:rPr>
        <w:t>in</w:t>
      </w:r>
      <w:r w:rsidRPr="008B1E96">
        <w:rPr>
          <w:sz w:val="24"/>
          <w:szCs w:val="24"/>
        </w:rPr>
        <w:t xml:space="preserve"> quality </w:t>
      </w:r>
      <w:r w:rsidR="0004186D">
        <w:rPr>
          <w:sz w:val="24"/>
          <w:szCs w:val="24"/>
        </w:rPr>
        <w:t xml:space="preserve">to </w:t>
      </w:r>
      <w:r w:rsidRPr="008B1E96">
        <w:rPr>
          <w:sz w:val="24"/>
          <w:szCs w:val="24"/>
        </w:rPr>
        <w:t xml:space="preserve">hearing care services provided in-person.  </w:t>
      </w:r>
      <w:bookmarkStart w:id="1" w:name="_Hlk87367272"/>
    </w:p>
    <w:bookmarkEnd w:id="1"/>
    <w:p w14:paraId="5B191DF4" w14:textId="37DC1CD7" w:rsidR="00033070" w:rsidRPr="008B1E96" w:rsidRDefault="00033070" w:rsidP="0043664A">
      <w:pPr>
        <w:spacing w:after="120"/>
        <w:rPr>
          <w:sz w:val="24"/>
          <w:szCs w:val="24"/>
        </w:rPr>
      </w:pPr>
      <w:r w:rsidRPr="008B1E96">
        <w:rPr>
          <w:sz w:val="24"/>
          <w:szCs w:val="24"/>
        </w:rPr>
        <w:t>Audiologists/Audiometrists can safely and effectively deliver most hearing services using teleaudiology, with or without a trained assistant in the same location as the client.</w:t>
      </w:r>
      <w:r w:rsidRPr="008B1E96">
        <w:rPr>
          <w:rStyle w:val="EndnoteReference"/>
          <w:sz w:val="24"/>
          <w:szCs w:val="24"/>
        </w:rPr>
        <w:endnoteReference w:id="3"/>
      </w:r>
      <w:r w:rsidR="0042512A" w:rsidRPr="0042512A">
        <w:rPr>
          <w:sz w:val="24"/>
          <w:szCs w:val="24"/>
          <w:vertAlign w:val="superscript"/>
        </w:rPr>
        <w:t>,</w:t>
      </w:r>
      <w:r w:rsidRPr="0042512A">
        <w:rPr>
          <w:sz w:val="24"/>
          <w:szCs w:val="24"/>
          <w:vertAlign w:val="superscript"/>
        </w:rPr>
        <w:t xml:space="preserve"> </w:t>
      </w:r>
      <w:r w:rsidRPr="008B1E96">
        <w:rPr>
          <w:rStyle w:val="EndnoteReference"/>
          <w:sz w:val="24"/>
          <w:szCs w:val="24"/>
        </w:rPr>
        <w:endnoteReference w:id="4"/>
      </w:r>
      <w:r w:rsidRPr="008B1E96">
        <w:rPr>
          <w:sz w:val="24"/>
          <w:szCs w:val="24"/>
        </w:rPr>
        <w:t xml:space="preserve"> Clinical skills developed and used for in-person care apply to and are used in teleaudiology.</w:t>
      </w:r>
      <w:r w:rsidRPr="008B1E96">
        <w:rPr>
          <w:sz w:val="24"/>
          <w:szCs w:val="24"/>
          <w:vertAlign w:val="superscript"/>
        </w:rPr>
        <w:endnoteReference w:id="5"/>
      </w:r>
    </w:p>
    <w:p w14:paraId="5B8BA490" w14:textId="492738EA" w:rsidR="002A53CB" w:rsidRPr="008B1E96" w:rsidRDefault="002A53CB" w:rsidP="002A53CB">
      <w:pPr>
        <w:spacing w:after="120"/>
        <w:rPr>
          <w:sz w:val="24"/>
          <w:szCs w:val="24"/>
        </w:rPr>
      </w:pPr>
      <w:r w:rsidRPr="008B1E96">
        <w:rPr>
          <w:sz w:val="24"/>
          <w:szCs w:val="24"/>
        </w:rPr>
        <w:t xml:space="preserve">Audiologists/Audiometrists should apply </w:t>
      </w:r>
      <w:r w:rsidR="00F90890" w:rsidRPr="008B1E96">
        <w:rPr>
          <w:sz w:val="24"/>
          <w:szCs w:val="24"/>
        </w:rPr>
        <w:t xml:space="preserve">a client and family-centred approach and exercise </w:t>
      </w:r>
      <w:r w:rsidRPr="008B1E96">
        <w:rPr>
          <w:sz w:val="24"/>
          <w:szCs w:val="24"/>
        </w:rPr>
        <w:t xml:space="preserve">their professional discretion and clinical judgment </w:t>
      </w:r>
      <w:r w:rsidR="00F90890" w:rsidRPr="008B1E96">
        <w:rPr>
          <w:sz w:val="24"/>
          <w:szCs w:val="24"/>
        </w:rPr>
        <w:t xml:space="preserve">in consultation with their client </w:t>
      </w:r>
      <w:r w:rsidRPr="008B1E96">
        <w:rPr>
          <w:sz w:val="24"/>
          <w:szCs w:val="24"/>
        </w:rPr>
        <w:t>about whether teleaudiology is appropriate on a client-by-client, service by service basis</w:t>
      </w:r>
      <w:r w:rsidR="00F90890" w:rsidRPr="008B1E96">
        <w:rPr>
          <w:sz w:val="24"/>
          <w:szCs w:val="24"/>
        </w:rPr>
        <w:t xml:space="preserve">.  </w:t>
      </w:r>
    </w:p>
    <w:p w14:paraId="02F54D72" w14:textId="4C5C773B" w:rsidR="00474B48" w:rsidRPr="008B1E96" w:rsidRDefault="0043664A" w:rsidP="00474B48">
      <w:pPr>
        <w:spacing w:after="120"/>
        <w:rPr>
          <w:sz w:val="24"/>
          <w:szCs w:val="24"/>
        </w:rPr>
      </w:pPr>
      <w:r w:rsidRPr="008B1E96">
        <w:rPr>
          <w:sz w:val="24"/>
          <w:szCs w:val="24"/>
        </w:rPr>
        <w:t>Synchronous teleaudiology appointments are preferred to asynchronous as it allows real-time interactions with the client and others such as significant others or a trained assistant.</w:t>
      </w:r>
    </w:p>
    <w:p w14:paraId="2CF359D3" w14:textId="786E77C0" w:rsidR="0043664A" w:rsidRPr="008B1E96" w:rsidRDefault="0043664A" w:rsidP="00474B48">
      <w:pPr>
        <w:spacing w:after="120"/>
        <w:rPr>
          <w:sz w:val="24"/>
          <w:szCs w:val="24"/>
        </w:rPr>
      </w:pPr>
      <w:r w:rsidRPr="008B1E96">
        <w:rPr>
          <w:sz w:val="24"/>
          <w:szCs w:val="24"/>
        </w:rPr>
        <w:t>Videoconferencing platforms with live captions are recommended over audio-only options to enable the Audiologist/Audiometrist and client to see what the other is doing</w:t>
      </w:r>
      <w:r w:rsidR="00CF0AE1">
        <w:rPr>
          <w:sz w:val="24"/>
          <w:szCs w:val="24"/>
        </w:rPr>
        <w:t xml:space="preserve"> and facilitate lip reading</w:t>
      </w:r>
      <w:r w:rsidRPr="008B1E96">
        <w:rPr>
          <w:sz w:val="24"/>
          <w:szCs w:val="24"/>
        </w:rPr>
        <w:t>.</w:t>
      </w:r>
    </w:p>
    <w:p w14:paraId="42CBA885" w14:textId="05988EDD" w:rsidR="00F90890" w:rsidRPr="008B1E96" w:rsidRDefault="004807D2" w:rsidP="00F90890">
      <w:pPr>
        <w:pBdr>
          <w:top w:val="nil"/>
          <w:left w:val="nil"/>
          <w:bottom w:val="nil"/>
          <w:right w:val="nil"/>
          <w:between w:val="nil"/>
        </w:pBdr>
        <w:spacing w:after="0"/>
        <w:rPr>
          <w:color w:val="000000"/>
          <w:sz w:val="24"/>
          <w:szCs w:val="24"/>
        </w:rPr>
      </w:pPr>
      <w:r w:rsidRPr="008B1E96">
        <w:rPr>
          <w:color w:val="000000"/>
          <w:sz w:val="24"/>
          <w:szCs w:val="24"/>
        </w:rPr>
        <w:t>Audiologists/Audiometrists should address the risks associated with teleaudiology such as</w:t>
      </w:r>
    </w:p>
    <w:p w14:paraId="1A0CBEDA" w14:textId="77777777" w:rsidR="00F90890" w:rsidRPr="008B1E96" w:rsidRDefault="00F90890" w:rsidP="00A93948">
      <w:pPr>
        <w:numPr>
          <w:ilvl w:val="0"/>
          <w:numId w:val="4"/>
        </w:numPr>
        <w:pBdr>
          <w:top w:val="nil"/>
          <w:left w:val="nil"/>
          <w:bottom w:val="nil"/>
          <w:right w:val="nil"/>
          <w:between w:val="nil"/>
        </w:pBdr>
        <w:spacing w:after="0"/>
        <w:rPr>
          <w:color w:val="000000"/>
          <w:sz w:val="24"/>
          <w:szCs w:val="24"/>
        </w:rPr>
      </w:pPr>
      <w:r w:rsidRPr="008B1E96">
        <w:rPr>
          <w:color w:val="000000"/>
          <w:sz w:val="24"/>
          <w:szCs w:val="24"/>
        </w:rPr>
        <w:t>privacy and security of client’s sensitive information</w:t>
      </w:r>
    </w:p>
    <w:p w14:paraId="76025E13" w14:textId="36BD954D" w:rsidR="00F90890" w:rsidRPr="008B1E96" w:rsidRDefault="00F90890" w:rsidP="00A93948">
      <w:pPr>
        <w:numPr>
          <w:ilvl w:val="0"/>
          <w:numId w:val="4"/>
        </w:numPr>
        <w:pBdr>
          <w:top w:val="nil"/>
          <w:left w:val="nil"/>
          <w:bottom w:val="nil"/>
          <w:right w:val="nil"/>
          <w:between w:val="nil"/>
        </w:pBdr>
        <w:spacing w:after="0"/>
        <w:ind w:left="357" w:hanging="357"/>
        <w:rPr>
          <w:rFonts w:ascii="Cambria" w:eastAsia="Cambria" w:hAnsi="Cambria" w:cs="Cambria"/>
          <w:color w:val="000000"/>
          <w:sz w:val="24"/>
          <w:szCs w:val="24"/>
        </w:rPr>
      </w:pPr>
      <w:r w:rsidRPr="008B1E96">
        <w:rPr>
          <w:color w:val="000000"/>
          <w:sz w:val="24"/>
          <w:szCs w:val="24"/>
        </w:rPr>
        <w:t>lack of skills or preparation to communicate with clients in a synchronous service and/or navigate technical requirements</w:t>
      </w:r>
    </w:p>
    <w:p w14:paraId="53DFF789" w14:textId="22157A06" w:rsidR="00F90890" w:rsidRPr="008B1E96" w:rsidRDefault="00F90890" w:rsidP="00A93948">
      <w:pPr>
        <w:numPr>
          <w:ilvl w:val="0"/>
          <w:numId w:val="4"/>
        </w:numPr>
        <w:pBdr>
          <w:top w:val="nil"/>
          <w:left w:val="nil"/>
          <w:bottom w:val="nil"/>
          <w:right w:val="nil"/>
          <w:between w:val="nil"/>
        </w:pBdr>
        <w:spacing w:after="120"/>
        <w:ind w:left="357" w:hanging="357"/>
        <w:rPr>
          <w:rFonts w:ascii="Cambria" w:eastAsia="Cambria" w:hAnsi="Cambria" w:cs="Cambria"/>
          <w:color w:val="000000"/>
          <w:sz w:val="24"/>
          <w:szCs w:val="24"/>
        </w:rPr>
      </w:pPr>
      <w:r w:rsidRPr="008B1E96">
        <w:rPr>
          <w:color w:val="000000"/>
          <w:sz w:val="24"/>
          <w:szCs w:val="24"/>
        </w:rPr>
        <w:t>technical failure.</w:t>
      </w:r>
    </w:p>
    <w:p w14:paraId="2CF703DC" w14:textId="3C4C12C7" w:rsidR="004807D2" w:rsidRDefault="0076396B" w:rsidP="004807D2">
      <w:pPr>
        <w:pBdr>
          <w:top w:val="nil"/>
          <w:left w:val="nil"/>
          <w:bottom w:val="nil"/>
          <w:right w:val="nil"/>
          <w:between w:val="nil"/>
        </w:pBdr>
        <w:spacing w:after="120"/>
        <w:rPr>
          <w:sz w:val="24"/>
          <w:szCs w:val="24"/>
        </w:rPr>
      </w:pPr>
      <w:r w:rsidRPr="0076396B">
        <w:rPr>
          <w:sz w:val="24"/>
          <w:szCs w:val="24"/>
        </w:rPr>
        <w:t xml:space="preserve">Audiologists/Audiometrists and providers have many technology options to implement teleaudiology.  Each provider will </w:t>
      </w:r>
      <w:r w:rsidR="005C2DC5">
        <w:rPr>
          <w:sz w:val="24"/>
          <w:szCs w:val="24"/>
        </w:rPr>
        <w:t>decide what</w:t>
      </w:r>
      <w:r w:rsidRPr="0076396B">
        <w:rPr>
          <w:sz w:val="24"/>
          <w:szCs w:val="24"/>
        </w:rPr>
        <w:t xml:space="preserve"> works best for their practice</w:t>
      </w:r>
      <w:r w:rsidR="00185777" w:rsidRPr="008B1E96">
        <w:rPr>
          <w:sz w:val="24"/>
          <w:szCs w:val="24"/>
        </w:rPr>
        <w:t xml:space="preserve">.  </w:t>
      </w:r>
    </w:p>
    <w:p w14:paraId="4D793741" w14:textId="77777777" w:rsidR="00931AB7" w:rsidRDefault="00931AB7" w:rsidP="004807D2">
      <w:pPr>
        <w:pBdr>
          <w:top w:val="nil"/>
          <w:left w:val="nil"/>
          <w:bottom w:val="nil"/>
          <w:right w:val="nil"/>
          <w:between w:val="nil"/>
        </w:pBdr>
        <w:spacing w:after="120"/>
        <w:rPr>
          <w:sz w:val="24"/>
          <w:szCs w:val="24"/>
        </w:rPr>
      </w:pPr>
    </w:p>
    <w:p w14:paraId="32B42FCA" w14:textId="3D9324B7" w:rsidR="00E02DBA" w:rsidRPr="006D111F" w:rsidRDefault="00E02DBA" w:rsidP="00E02DBA">
      <w:pPr>
        <w:ind w:left="357"/>
        <w:jc w:val="both"/>
        <w:rPr>
          <w:color w:val="4F81BD" w:themeColor="accent1"/>
        </w:rPr>
      </w:pPr>
      <w:r w:rsidRPr="006D111F">
        <w:rPr>
          <w:i/>
          <w:color w:val="4F81BD" w:themeColor="accent1"/>
        </w:rPr>
        <w:t>“… teleaudiology [is] a useful tool that can provide hearing health care services, anytime, anywhere and to anyone</w:t>
      </w:r>
      <w:r w:rsidRPr="006D111F">
        <w:rPr>
          <w:color w:val="4F81BD" w:themeColor="accent1"/>
        </w:rPr>
        <w:t>.” [</w:t>
      </w:r>
      <w:r w:rsidR="00134BBC">
        <w:rPr>
          <w:color w:val="4F81BD" w:themeColor="accent1"/>
        </w:rPr>
        <w:t xml:space="preserve">Mark </w:t>
      </w:r>
      <w:r w:rsidRPr="006D111F">
        <w:rPr>
          <w:color w:val="4F81BD" w:themeColor="accent1"/>
        </w:rPr>
        <w:t xml:space="preserve">Krumm, </w:t>
      </w:r>
      <w:hyperlink r:id="rId13" w:history="1">
        <w:r w:rsidRPr="00134BBC">
          <w:rPr>
            <w:rStyle w:val="Hyperlink"/>
          </w:rPr>
          <w:t>A review of contemporary teleaudiology literature</w:t>
        </w:r>
      </w:hyperlink>
      <w:r w:rsidRPr="006D111F">
        <w:rPr>
          <w:color w:val="4F81BD" w:themeColor="accent1"/>
        </w:rPr>
        <w:t>, 2016]</w:t>
      </w:r>
    </w:p>
    <w:p w14:paraId="459A2329" w14:textId="143E3883" w:rsidR="00E02DBA" w:rsidRPr="006D111F" w:rsidRDefault="00E02DBA" w:rsidP="00E02DBA">
      <w:pPr>
        <w:pBdr>
          <w:top w:val="nil"/>
          <w:left w:val="nil"/>
          <w:bottom w:val="nil"/>
          <w:right w:val="nil"/>
          <w:between w:val="nil"/>
        </w:pBdr>
        <w:ind w:left="357"/>
        <w:rPr>
          <w:color w:val="4F81BD" w:themeColor="accent1"/>
        </w:rPr>
      </w:pPr>
      <w:r w:rsidRPr="006D111F">
        <w:rPr>
          <w:color w:val="4F81BD" w:themeColor="accent1"/>
        </w:rPr>
        <w:t>“</w:t>
      </w:r>
      <w:r w:rsidRPr="006D111F">
        <w:rPr>
          <w:i/>
          <w:color w:val="4F81BD" w:themeColor="accent1"/>
        </w:rPr>
        <w:t xml:space="preserve">Telehealth is not intended to replace </w:t>
      </w:r>
      <w:r>
        <w:rPr>
          <w:i/>
          <w:color w:val="4F81BD" w:themeColor="accent1"/>
        </w:rPr>
        <w:t>in-person</w:t>
      </w:r>
      <w:r w:rsidRPr="006D111F">
        <w:rPr>
          <w:i/>
          <w:color w:val="4F81BD" w:themeColor="accent1"/>
        </w:rPr>
        <w:t xml:space="preserve"> consultation – it is an adjunct to help maintain continuity of care …”</w:t>
      </w:r>
      <w:r w:rsidRPr="006D111F">
        <w:rPr>
          <w:color w:val="4F81BD" w:themeColor="accent1"/>
        </w:rPr>
        <w:t xml:space="preserve"> [A</w:t>
      </w:r>
      <w:r>
        <w:rPr>
          <w:color w:val="4F81BD" w:themeColor="accent1"/>
        </w:rPr>
        <w:t xml:space="preserve">llied </w:t>
      </w:r>
      <w:r w:rsidRPr="006D111F">
        <w:rPr>
          <w:color w:val="4F81BD" w:themeColor="accent1"/>
        </w:rPr>
        <w:t>H</w:t>
      </w:r>
      <w:r>
        <w:rPr>
          <w:color w:val="4F81BD" w:themeColor="accent1"/>
        </w:rPr>
        <w:t xml:space="preserve">ealth </w:t>
      </w:r>
      <w:r w:rsidRPr="006D111F">
        <w:rPr>
          <w:color w:val="4F81BD" w:themeColor="accent1"/>
        </w:rPr>
        <w:t>P</w:t>
      </w:r>
      <w:r>
        <w:rPr>
          <w:color w:val="4F81BD" w:themeColor="accent1"/>
        </w:rPr>
        <w:t xml:space="preserve">rofessions </w:t>
      </w:r>
      <w:r w:rsidRPr="006D111F">
        <w:rPr>
          <w:color w:val="4F81BD" w:themeColor="accent1"/>
        </w:rPr>
        <w:t>A</w:t>
      </w:r>
      <w:r>
        <w:rPr>
          <w:color w:val="4F81BD" w:themeColor="accent1"/>
        </w:rPr>
        <w:t>ustralia</w:t>
      </w:r>
      <w:r w:rsidRPr="006D111F">
        <w:rPr>
          <w:color w:val="4F81BD" w:themeColor="accent1"/>
        </w:rPr>
        <w:t xml:space="preserve"> </w:t>
      </w:r>
      <w:r w:rsidR="00134BBC" w:rsidRPr="00134BBC">
        <w:rPr>
          <w:color w:val="4F81BD" w:themeColor="accent1"/>
        </w:rPr>
        <w:t xml:space="preserve"> </w:t>
      </w:r>
      <w:hyperlink r:id="rId14" w:history="1">
        <w:r w:rsidR="00134BBC" w:rsidRPr="00134BBC">
          <w:rPr>
            <w:rStyle w:val="Hyperlink"/>
          </w:rPr>
          <w:t>Telehealth Guide</w:t>
        </w:r>
      </w:hyperlink>
      <w:r w:rsidR="00134BBC">
        <w:rPr>
          <w:color w:val="4F81BD" w:themeColor="accent1"/>
        </w:rPr>
        <w:t>, 2020</w:t>
      </w:r>
      <w:r w:rsidRPr="006D111F">
        <w:rPr>
          <w:color w:val="4F81BD" w:themeColor="accent1"/>
        </w:rPr>
        <w:t>]</w:t>
      </w:r>
    </w:p>
    <w:p w14:paraId="48D872AD" w14:textId="77777777" w:rsidR="00E02DBA" w:rsidRPr="008B1E96" w:rsidRDefault="00E02DBA" w:rsidP="004807D2">
      <w:pPr>
        <w:pBdr>
          <w:top w:val="nil"/>
          <w:left w:val="nil"/>
          <w:bottom w:val="nil"/>
          <w:right w:val="nil"/>
          <w:between w:val="nil"/>
        </w:pBdr>
        <w:spacing w:after="120"/>
        <w:rPr>
          <w:rFonts w:ascii="Cambria" w:eastAsia="Cambria" w:hAnsi="Cambria" w:cs="Cambria"/>
          <w:color w:val="000000"/>
          <w:sz w:val="24"/>
          <w:szCs w:val="24"/>
        </w:rPr>
      </w:pPr>
    </w:p>
    <w:p w14:paraId="3065A9C1" w14:textId="77777777" w:rsidR="00487471" w:rsidRPr="003804CF" w:rsidRDefault="00487471" w:rsidP="003804CF">
      <w:pPr>
        <w:pStyle w:val="Heading1"/>
      </w:pPr>
      <w:bookmarkStart w:id="2" w:name="_Toc99354226"/>
      <w:r w:rsidRPr="003804CF">
        <w:lastRenderedPageBreak/>
        <w:t>Preface</w:t>
      </w:r>
      <w:bookmarkEnd w:id="2"/>
    </w:p>
    <w:p w14:paraId="216BE0C1" w14:textId="1AC70FF3" w:rsidR="002D4727" w:rsidRDefault="00733FC0" w:rsidP="003804CF">
      <w:pPr>
        <w:pStyle w:val="Heading2"/>
      </w:pPr>
      <w:bookmarkStart w:id="3" w:name="_Toc99354227"/>
      <w:r>
        <w:t>Relationship to Code of Conduct, Scope of Practice</w:t>
      </w:r>
      <w:r w:rsidR="004E7197">
        <w:t>, National Competency</w:t>
      </w:r>
      <w:r w:rsidR="00F428DC">
        <w:t>, Paediatric Competency</w:t>
      </w:r>
      <w:r>
        <w:t xml:space="preserve"> and Professional Practice Standards</w:t>
      </w:r>
      <w:bookmarkEnd w:id="3"/>
      <w:r>
        <w:t xml:space="preserve"> </w:t>
      </w:r>
    </w:p>
    <w:p w14:paraId="429A0DFA" w14:textId="229DF0A5" w:rsidR="00033070" w:rsidRDefault="008B1E96" w:rsidP="00B36E9E">
      <w:pPr>
        <w:spacing w:after="0"/>
      </w:pPr>
      <w:r>
        <w:t>E</w:t>
      </w:r>
      <w:r w:rsidR="006A2943">
        <w:t xml:space="preserve">thical and </w:t>
      </w:r>
      <w:r w:rsidR="00733FC0">
        <w:t>professional standards, competency requirements and related guidance for audiological practice</w:t>
      </w:r>
      <w:r>
        <w:t xml:space="preserve"> apply to Audiologists/Audiometrists</w:t>
      </w:r>
      <w:r w:rsidR="00CE226D">
        <w:t xml:space="preserve"> whether the service is delivered in-person or by teleaudiology.</w:t>
      </w:r>
      <w:r w:rsidR="00033070">
        <w:rPr>
          <w:vertAlign w:val="superscript"/>
        </w:rPr>
        <w:endnoteReference w:id="6"/>
      </w:r>
    </w:p>
    <w:p w14:paraId="2B16FCB3" w14:textId="72A1143E" w:rsidR="00033070" w:rsidRPr="00B36E9E" w:rsidRDefault="00033070" w:rsidP="00A93948">
      <w:pPr>
        <w:pStyle w:val="ListParagraph"/>
        <w:numPr>
          <w:ilvl w:val="0"/>
          <w:numId w:val="29"/>
        </w:numPr>
        <w:rPr>
          <w:rFonts w:asciiTheme="majorHAnsi" w:hAnsiTheme="majorHAnsi" w:cstheme="majorHAnsi"/>
        </w:rPr>
      </w:pPr>
      <w:r w:rsidRPr="00B36E9E">
        <w:rPr>
          <w:rFonts w:asciiTheme="majorHAnsi" w:hAnsiTheme="majorHAnsi" w:cstheme="majorHAnsi"/>
        </w:rPr>
        <w:t>The </w:t>
      </w:r>
      <w:hyperlink r:id="rId15">
        <w:r w:rsidRPr="00B36E9E">
          <w:rPr>
            <w:rFonts w:asciiTheme="majorHAnsi" w:hAnsiTheme="majorHAnsi" w:cstheme="majorHAnsi"/>
            <w:color w:val="0000FF"/>
            <w:u w:val="single"/>
          </w:rPr>
          <w:t>Code of Conduct for Audiologists and Audiometrists</w:t>
        </w:r>
      </w:hyperlink>
      <w:r w:rsidRPr="00B36E9E">
        <w:rPr>
          <w:rFonts w:asciiTheme="majorHAnsi" w:hAnsiTheme="majorHAnsi" w:cstheme="majorHAnsi"/>
        </w:rPr>
        <w:t xml:space="preserve"> sets the ethical and professional standards that members of professional bodies must meet.  </w:t>
      </w:r>
    </w:p>
    <w:p w14:paraId="2BE92071" w14:textId="72388C2A" w:rsidR="00033070" w:rsidRPr="00B36E9E" w:rsidRDefault="00033070" w:rsidP="00A93948">
      <w:pPr>
        <w:pStyle w:val="ListParagraph"/>
        <w:numPr>
          <w:ilvl w:val="0"/>
          <w:numId w:val="29"/>
        </w:numPr>
        <w:rPr>
          <w:rFonts w:asciiTheme="majorHAnsi" w:hAnsiTheme="majorHAnsi" w:cstheme="majorHAnsi"/>
        </w:rPr>
      </w:pPr>
      <w:r w:rsidRPr="00B36E9E">
        <w:rPr>
          <w:rFonts w:asciiTheme="majorHAnsi" w:hAnsiTheme="majorHAnsi" w:cstheme="majorHAnsi"/>
        </w:rPr>
        <w:t xml:space="preserve">The </w:t>
      </w:r>
      <w:hyperlink r:id="rId16" w:history="1">
        <w:r w:rsidRPr="00B36E9E">
          <w:rPr>
            <w:rStyle w:val="Hyperlink"/>
            <w:rFonts w:asciiTheme="majorHAnsi" w:hAnsiTheme="majorHAnsi" w:cstheme="majorHAnsi"/>
          </w:rPr>
          <w:t>Scope of Practice for Audiologists and Audiometrists</w:t>
        </w:r>
      </w:hyperlink>
      <w:r w:rsidRPr="00B36E9E">
        <w:rPr>
          <w:rFonts w:asciiTheme="majorHAnsi" w:hAnsiTheme="majorHAnsi" w:cstheme="majorHAnsi"/>
        </w:rPr>
        <w:t xml:space="preserve"> provides an overview of the services that may be offered by appropriately qualified and experienced Audiologists and Audiometrists in Australia. </w:t>
      </w:r>
    </w:p>
    <w:p w14:paraId="298E587B" w14:textId="756D0558" w:rsidR="00033070" w:rsidRPr="00B36E9E" w:rsidRDefault="00033070" w:rsidP="00A93948">
      <w:pPr>
        <w:pStyle w:val="ListParagraph"/>
        <w:numPr>
          <w:ilvl w:val="0"/>
          <w:numId w:val="29"/>
        </w:numPr>
        <w:rPr>
          <w:rFonts w:asciiTheme="majorHAnsi" w:hAnsiTheme="majorHAnsi" w:cstheme="majorHAnsi"/>
        </w:rPr>
      </w:pPr>
      <w:r w:rsidRPr="00B36E9E">
        <w:rPr>
          <w:rFonts w:asciiTheme="majorHAnsi" w:hAnsiTheme="majorHAnsi" w:cstheme="majorHAnsi"/>
        </w:rPr>
        <w:t>Audiology Australia Professional Practice Standards are non-mandatory guidelines</w:t>
      </w:r>
      <w:r w:rsidR="00665645">
        <w:rPr>
          <w:rFonts w:asciiTheme="majorHAnsi" w:hAnsiTheme="majorHAnsi" w:cstheme="majorHAnsi"/>
        </w:rPr>
        <w:t xml:space="preserve"> for clinicians and businesses</w:t>
      </w:r>
      <w:r w:rsidRPr="00B36E9E">
        <w:rPr>
          <w:rFonts w:asciiTheme="majorHAnsi" w:hAnsiTheme="majorHAnsi" w:cstheme="majorHAnsi"/>
        </w:rPr>
        <w:t xml:space="preserve">.  </w:t>
      </w:r>
      <w:hyperlink r:id="rId17" w:history="1">
        <w:r w:rsidRPr="00B36E9E">
          <w:rPr>
            <w:rStyle w:val="Hyperlink"/>
            <w:rFonts w:asciiTheme="majorHAnsi" w:hAnsiTheme="majorHAnsi" w:cstheme="majorHAnsi"/>
          </w:rPr>
          <w:t>Part A</w:t>
        </w:r>
      </w:hyperlink>
      <w:r w:rsidRPr="00B36E9E">
        <w:rPr>
          <w:rFonts w:asciiTheme="majorHAnsi" w:hAnsiTheme="majorHAnsi" w:cstheme="majorHAnsi"/>
        </w:rPr>
        <w:t xml:space="preserve"> addresses practice operations and </w:t>
      </w:r>
      <w:hyperlink r:id="rId18" w:history="1">
        <w:r w:rsidRPr="00B36E9E">
          <w:rPr>
            <w:rStyle w:val="Hyperlink"/>
            <w:rFonts w:asciiTheme="majorHAnsi" w:hAnsiTheme="majorHAnsi" w:cstheme="majorHAnsi"/>
          </w:rPr>
          <w:t>Part B</w:t>
        </w:r>
      </w:hyperlink>
      <w:r w:rsidRPr="00B36E9E">
        <w:rPr>
          <w:rFonts w:asciiTheme="majorHAnsi" w:hAnsiTheme="majorHAnsi" w:cstheme="majorHAnsi"/>
        </w:rPr>
        <w:t xml:space="preserve"> concerns clinical practice.</w:t>
      </w:r>
    </w:p>
    <w:p w14:paraId="73D3BDE6" w14:textId="5BD66937" w:rsidR="00033070" w:rsidRPr="00D17837" w:rsidRDefault="00033070" w:rsidP="00A93948">
      <w:pPr>
        <w:pStyle w:val="ListParagraph"/>
        <w:numPr>
          <w:ilvl w:val="0"/>
          <w:numId w:val="29"/>
        </w:numPr>
        <w:rPr>
          <w:rFonts w:asciiTheme="majorHAnsi" w:hAnsiTheme="majorHAnsi" w:cstheme="majorHAnsi"/>
        </w:rPr>
      </w:pPr>
      <w:r w:rsidRPr="00D17837">
        <w:rPr>
          <w:rFonts w:asciiTheme="majorHAnsi" w:hAnsiTheme="majorHAnsi" w:cstheme="majorHAnsi"/>
        </w:rPr>
        <w:t>Australian College of Audiology (ACAud)</w:t>
      </w:r>
      <w:r w:rsidR="00F94481">
        <w:rPr>
          <w:rFonts w:asciiTheme="majorHAnsi" w:hAnsiTheme="majorHAnsi" w:cstheme="majorHAnsi"/>
        </w:rPr>
        <w:t xml:space="preserve"> </w:t>
      </w:r>
      <w:hyperlink r:id="rId19" w:history="1">
        <w:r w:rsidR="00F94481" w:rsidRPr="00F94481">
          <w:rPr>
            <w:rStyle w:val="Hyperlink"/>
            <w:rFonts w:asciiTheme="majorHAnsi" w:hAnsiTheme="majorHAnsi" w:cstheme="majorHAnsi"/>
          </w:rPr>
          <w:t>Professional Competency</w:t>
        </w:r>
        <w:r w:rsidRPr="00F94481">
          <w:rPr>
            <w:rStyle w:val="Hyperlink"/>
            <w:rFonts w:asciiTheme="majorHAnsi" w:hAnsiTheme="majorHAnsi" w:cstheme="majorHAnsi"/>
          </w:rPr>
          <w:t xml:space="preserve"> Standard</w:t>
        </w:r>
        <w:r w:rsidR="00D17837" w:rsidRPr="00F94481">
          <w:rPr>
            <w:rStyle w:val="Hyperlink"/>
            <w:rFonts w:asciiTheme="majorHAnsi" w:hAnsiTheme="majorHAnsi" w:cstheme="majorHAnsi"/>
          </w:rPr>
          <w:t>s</w:t>
        </w:r>
      </w:hyperlink>
      <w:r w:rsidR="00735D12">
        <w:rPr>
          <w:rFonts w:asciiTheme="majorHAnsi" w:hAnsiTheme="majorHAnsi" w:cstheme="majorHAnsi"/>
        </w:rPr>
        <w:t xml:space="preserve"> </w:t>
      </w:r>
      <w:r w:rsidR="00735D12" w:rsidRPr="00735D12">
        <w:rPr>
          <w:rFonts w:asciiTheme="majorHAnsi" w:hAnsiTheme="majorHAnsi" w:cstheme="majorHAnsi"/>
        </w:rPr>
        <w:t>detail broad competencies that apply to the profession of audiology and specific competencies applicable to specific areas of clinical practice</w:t>
      </w:r>
      <w:r w:rsidR="00735D12">
        <w:rPr>
          <w:rFonts w:asciiTheme="majorHAnsi" w:hAnsiTheme="majorHAnsi" w:cstheme="majorHAnsi"/>
        </w:rPr>
        <w:t>.</w:t>
      </w:r>
    </w:p>
    <w:p w14:paraId="77D77DCD" w14:textId="4B8F3B66" w:rsidR="00F428DC" w:rsidRDefault="00033070" w:rsidP="00A93948">
      <w:pPr>
        <w:pStyle w:val="ListParagraph"/>
        <w:numPr>
          <w:ilvl w:val="0"/>
          <w:numId w:val="29"/>
        </w:numPr>
        <w:rPr>
          <w:rFonts w:asciiTheme="majorHAnsi" w:hAnsiTheme="majorHAnsi" w:cstheme="majorHAnsi"/>
        </w:rPr>
      </w:pPr>
      <w:r w:rsidRPr="00B36E9E">
        <w:rPr>
          <w:rFonts w:asciiTheme="majorHAnsi" w:hAnsiTheme="majorHAnsi" w:cstheme="majorHAnsi"/>
        </w:rPr>
        <w:t xml:space="preserve">Audiology Australia </w:t>
      </w:r>
      <w:hyperlink r:id="rId20" w:history="1">
        <w:r w:rsidRPr="00B36E9E">
          <w:rPr>
            <w:rStyle w:val="Hyperlink"/>
            <w:rFonts w:asciiTheme="majorHAnsi" w:hAnsiTheme="majorHAnsi" w:cstheme="majorHAnsi"/>
          </w:rPr>
          <w:t>National Competency Standards</w:t>
        </w:r>
      </w:hyperlink>
      <w:r w:rsidRPr="00B36E9E">
        <w:rPr>
          <w:rFonts w:asciiTheme="majorHAnsi" w:hAnsiTheme="majorHAnsi" w:cstheme="majorHAnsi"/>
        </w:rPr>
        <w:t xml:space="preserve"> describe the knowledge, skills and attributes expected of the Audiologist, whatever their work setting or location</w:t>
      </w:r>
    </w:p>
    <w:p w14:paraId="00CFA291" w14:textId="5446566F" w:rsidR="00033070" w:rsidRDefault="00F428DC" w:rsidP="00A93948">
      <w:pPr>
        <w:pStyle w:val="ListParagraph"/>
        <w:numPr>
          <w:ilvl w:val="0"/>
          <w:numId w:val="29"/>
        </w:numPr>
        <w:rPr>
          <w:rFonts w:asciiTheme="majorHAnsi" w:hAnsiTheme="majorHAnsi" w:cstheme="majorHAnsi"/>
        </w:rPr>
      </w:pPr>
      <w:r>
        <w:rPr>
          <w:rFonts w:asciiTheme="majorHAnsi" w:hAnsiTheme="majorHAnsi" w:cstheme="majorHAnsi"/>
        </w:rPr>
        <w:t xml:space="preserve">Audiology Australia’s </w:t>
      </w:r>
      <w:hyperlink r:id="rId21" w:history="1">
        <w:r w:rsidRPr="00F428DC">
          <w:rPr>
            <w:rStyle w:val="Hyperlink"/>
            <w:rFonts w:asciiTheme="majorHAnsi" w:hAnsiTheme="majorHAnsi" w:cstheme="majorHAnsi"/>
          </w:rPr>
          <w:t>Paediatric Competency Standards</w:t>
        </w:r>
      </w:hyperlink>
      <w:r>
        <w:rPr>
          <w:rFonts w:asciiTheme="majorHAnsi" w:hAnsiTheme="majorHAnsi" w:cstheme="majorHAnsi"/>
        </w:rPr>
        <w:t xml:space="preserve"> describe the knowledge, skills and attributes of Audiologists to provide paediatric services at an advance level</w:t>
      </w:r>
      <w:r w:rsidR="00033070" w:rsidRPr="00B36E9E">
        <w:rPr>
          <w:rFonts w:asciiTheme="majorHAnsi" w:hAnsiTheme="majorHAnsi" w:cstheme="majorHAnsi"/>
        </w:rPr>
        <w:t>.</w:t>
      </w:r>
    </w:p>
    <w:p w14:paraId="1D596EEE" w14:textId="7CC78617" w:rsidR="005022FC" w:rsidRDefault="005022FC" w:rsidP="00F428DC">
      <w:pPr>
        <w:spacing w:after="120"/>
      </w:pPr>
      <w:r>
        <w:t>Audiologists/Audiometrists are responsible for maintaining the currency of their knowledge of relevant resources and technologies for audiological practice, digital literacy and practice to provide optimal care for their clients</w:t>
      </w:r>
      <w:r>
        <w:rPr>
          <w:rStyle w:val="EndnoteReference"/>
        </w:rPr>
        <w:endnoteReference w:id="7"/>
      </w:r>
      <w:r>
        <w:t>.</w:t>
      </w:r>
    </w:p>
    <w:p w14:paraId="476A08B4" w14:textId="77777777" w:rsidR="00033070" w:rsidRPr="00C73C3C" w:rsidRDefault="00033070" w:rsidP="003804CF">
      <w:pPr>
        <w:pStyle w:val="Heading2"/>
      </w:pPr>
      <w:bookmarkStart w:id="4" w:name="_Toc99354228"/>
      <w:r w:rsidRPr="00121E70">
        <w:t>Evidence</w:t>
      </w:r>
      <w:bookmarkEnd w:id="4"/>
    </w:p>
    <w:p w14:paraId="49DCC3D9" w14:textId="278F3C99" w:rsidR="00033070" w:rsidRDefault="00033070" w:rsidP="00D15DAF">
      <w:pPr>
        <w:spacing w:after="120"/>
      </w:pPr>
      <w:r>
        <w:t>Audiologists/Audiometrists can safely and effectively deliver most hearing services using teleaudiology, with or without a trained assistant in the same location as the client.</w:t>
      </w:r>
      <w:r>
        <w:rPr>
          <w:rStyle w:val="EndnoteReference"/>
        </w:rPr>
        <w:endnoteReference w:id="8"/>
      </w:r>
      <w:r w:rsidR="004C161E" w:rsidRPr="004C161E">
        <w:rPr>
          <w:vertAlign w:val="superscript"/>
        </w:rPr>
        <w:t>,</w:t>
      </w:r>
      <w:r w:rsidRPr="004C161E">
        <w:rPr>
          <w:vertAlign w:val="superscript"/>
        </w:rPr>
        <w:t xml:space="preserve"> </w:t>
      </w:r>
      <w:r>
        <w:rPr>
          <w:rStyle w:val="EndnoteReference"/>
        </w:rPr>
        <w:endnoteReference w:id="9"/>
      </w:r>
    </w:p>
    <w:p w14:paraId="3552403D" w14:textId="6285D7D9" w:rsidR="00033070" w:rsidRDefault="00033070" w:rsidP="00D15DAF">
      <w:pPr>
        <w:spacing w:after="120"/>
      </w:pPr>
      <w:r>
        <w:t>Some evidence is currently available for all hearing services being delivered by teleaudiology</w:t>
      </w:r>
      <w:r>
        <w:rPr>
          <w:rStyle w:val="EndnoteReference"/>
        </w:rPr>
        <w:endnoteReference w:id="10"/>
      </w:r>
      <w:r>
        <w:t>.  Expert opinion supplements the evidence base.  The absence of evidence does not necessarily preclude an Audiologist/Audiometrist from using teleaudiology with or without a trained assistant.</w:t>
      </w:r>
    </w:p>
    <w:p w14:paraId="2F7726EC" w14:textId="77777777" w:rsidR="00033070" w:rsidRDefault="00033070" w:rsidP="00D15DAF">
      <w:pPr>
        <w:spacing w:after="120"/>
      </w:pPr>
      <w:r>
        <w:t>Rapid developments in audiological, information and communication technologies will continue to expand the options for teleaudiology and outpace publication of research findings.  For this reason, this guidance avoids recommendations of specific equipment, devices, platforms, hardware and software.</w:t>
      </w:r>
    </w:p>
    <w:p w14:paraId="091CFF82" w14:textId="740CB354" w:rsidR="00D15DAF" w:rsidRDefault="00033070" w:rsidP="00D15DAF">
      <w:pPr>
        <w:spacing w:after="120"/>
      </w:pPr>
      <w:r>
        <w:t>Audiologists/Audiometrists are responsible for maintaining the currency of their knowledge of relevant resources and technologies for audiological practice, digital literacy and practice to provide optimal care for their clients</w:t>
      </w:r>
      <w:r>
        <w:rPr>
          <w:rStyle w:val="EndnoteReference"/>
        </w:rPr>
        <w:endnoteReference w:id="11"/>
      </w:r>
      <w:r>
        <w:t>.</w:t>
      </w:r>
    </w:p>
    <w:p w14:paraId="1EC5C0A0" w14:textId="0F1B1CEB" w:rsidR="00D15DAF" w:rsidRPr="00C73C3C" w:rsidRDefault="00D15DAF" w:rsidP="003804CF">
      <w:pPr>
        <w:pStyle w:val="Heading2"/>
      </w:pPr>
      <w:bookmarkStart w:id="5" w:name="_Toc99354229"/>
      <w:r>
        <w:t>Limitations</w:t>
      </w:r>
      <w:bookmarkEnd w:id="5"/>
    </w:p>
    <w:p w14:paraId="25B1029E" w14:textId="7368243D" w:rsidR="00546ED3" w:rsidRDefault="00204F25" w:rsidP="00D15DAF">
      <w:pPr>
        <w:spacing w:after="120"/>
      </w:pPr>
      <w:r>
        <w:t xml:space="preserve">Some clients may be reluctant to use teleaudiology or lack the capability to do so.  </w:t>
      </w:r>
    </w:p>
    <w:p w14:paraId="3FA9EB60" w14:textId="035F9338" w:rsidR="006F63D1" w:rsidRDefault="006F63D1" w:rsidP="006F63D1">
      <w:pPr>
        <w:spacing w:after="120"/>
      </w:pPr>
      <w:r>
        <w:lastRenderedPageBreak/>
        <w:t>At present, some services can only be delivered in-person</w:t>
      </w:r>
      <w:r w:rsidR="005022FC">
        <w:t>,</w:t>
      </w:r>
      <w:r w:rsidR="00036B68">
        <w:t xml:space="preserve"> such as taking an </w:t>
      </w:r>
      <w:r w:rsidR="005022FC">
        <w:t xml:space="preserve">ear </w:t>
      </w:r>
      <w:r w:rsidR="00036B68">
        <w:t>impression.</w:t>
      </w:r>
      <w:r>
        <w:t xml:space="preserve">  </w:t>
      </w:r>
    </w:p>
    <w:p w14:paraId="225ADCB9" w14:textId="449FF27D" w:rsidR="009948CB" w:rsidRDefault="006810C5" w:rsidP="00D15DAF">
      <w:pPr>
        <w:spacing w:after="120"/>
      </w:pPr>
      <w:r>
        <w:t>Delivery</w:t>
      </w:r>
      <w:r w:rsidR="00546ED3">
        <w:t xml:space="preserve"> of some </w:t>
      </w:r>
      <w:r w:rsidR="006F63D1">
        <w:t xml:space="preserve">other </w:t>
      </w:r>
      <w:r w:rsidR="00546ED3">
        <w:t xml:space="preserve">services using teleaudiology </w:t>
      </w:r>
      <w:r w:rsidR="006F63D1">
        <w:t>may</w:t>
      </w:r>
      <w:r w:rsidR="00B21DA5">
        <w:t xml:space="preserve"> </w:t>
      </w:r>
      <w:r w:rsidR="00546ED3">
        <w:t>require the support of a trained assistant and/or additional investment in equipment</w:t>
      </w:r>
      <w:r>
        <w:t>.  These cost</w:t>
      </w:r>
      <w:r w:rsidR="005022FC">
        <w:t xml:space="preserve">s </w:t>
      </w:r>
      <w:r>
        <w:t xml:space="preserve">may </w:t>
      </w:r>
      <w:r w:rsidR="00546ED3">
        <w:t xml:space="preserve">not </w:t>
      </w:r>
      <w:r>
        <w:t xml:space="preserve">be </w:t>
      </w:r>
      <w:r w:rsidR="00546ED3">
        <w:t>remunerated by Government funded schemes.</w:t>
      </w:r>
      <w:r>
        <w:t xml:space="preserve">  </w:t>
      </w:r>
    </w:p>
    <w:p w14:paraId="237B7E76" w14:textId="264D4A4C" w:rsidR="00D15DAF" w:rsidRDefault="009948CB" w:rsidP="00D15DAF">
      <w:pPr>
        <w:spacing w:after="120"/>
      </w:pPr>
      <w:r>
        <w:t xml:space="preserve">Emerging developments in audiological, information and communications technology combined with clients’ increasing digital literacy are expected to overcome these limitations in part or full in the short to medium term.  </w:t>
      </w:r>
    </w:p>
    <w:p w14:paraId="79F4A5D5" w14:textId="6BC418D3" w:rsidR="002D4727" w:rsidRDefault="00733FC0" w:rsidP="003804CF">
      <w:pPr>
        <w:pStyle w:val="Heading2"/>
      </w:pPr>
      <w:bookmarkStart w:id="6" w:name="_Toc99354230"/>
      <w:r>
        <w:t>Structure of the Teleaudiology Guidelines</w:t>
      </w:r>
      <w:bookmarkEnd w:id="6"/>
    </w:p>
    <w:p w14:paraId="398ACBA6" w14:textId="77777777" w:rsidR="002D4727" w:rsidRDefault="00733FC0">
      <w:pPr>
        <w:spacing w:after="0"/>
      </w:pPr>
      <w:r>
        <w:t>The Teleaudiology Guidelines are divided into three sections:</w:t>
      </w:r>
    </w:p>
    <w:p w14:paraId="1CB36F1B" w14:textId="1A83CB71" w:rsidR="002D4727" w:rsidRDefault="00733FC0" w:rsidP="0067417C">
      <w:pPr>
        <w:numPr>
          <w:ilvl w:val="0"/>
          <w:numId w:val="1"/>
        </w:numPr>
        <w:pBdr>
          <w:top w:val="nil"/>
          <w:left w:val="nil"/>
          <w:bottom w:val="nil"/>
          <w:right w:val="nil"/>
          <w:between w:val="nil"/>
        </w:pBdr>
        <w:spacing w:after="0"/>
        <w:rPr>
          <w:color w:val="000000"/>
        </w:rPr>
      </w:pPr>
      <w:r>
        <w:rPr>
          <w:color w:val="000000"/>
        </w:rPr>
        <w:t xml:space="preserve">General </w:t>
      </w:r>
      <w:r w:rsidR="00783BFE">
        <w:rPr>
          <w:color w:val="000000"/>
        </w:rPr>
        <w:t>C</w:t>
      </w:r>
      <w:r>
        <w:rPr>
          <w:color w:val="000000"/>
        </w:rPr>
        <w:t>onsiderations</w:t>
      </w:r>
      <w:r w:rsidR="00783BFE">
        <w:rPr>
          <w:color w:val="000000"/>
        </w:rPr>
        <w:t xml:space="preserve"> </w:t>
      </w:r>
    </w:p>
    <w:p w14:paraId="2ABA2372" w14:textId="799EB6CD" w:rsidR="002D4727" w:rsidRDefault="00733FC0" w:rsidP="0067417C">
      <w:pPr>
        <w:numPr>
          <w:ilvl w:val="0"/>
          <w:numId w:val="1"/>
        </w:numPr>
        <w:pBdr>
          <w:top w:val="nil"/>
          <w:left w:val="nil"/>
          <w:bottom w:val="nil"/>
          <w:right w:val="nil"/>
          <w:between w:val="nil"/>
        </w:pBdr>
        <w:spacing w:after="0"/>
        <w:rPr>
          <w:color w:val="000000"/>
        </w:rPr>
      </w:pPr>
      <w:r>
        <w:rPr>
          <w:color w:val="000000"/>
        </w:rPr>
        <w:t>Practic</w:t>
      </w:r>
      <w:r w:rsidR="00783BFE">
        <w:rPr>
          <w:color w:val="000000"/>
        </w:rPr>
        <w:t>e Operations G</w:t>
      </w:r>
      <w:r>
        <w:rPr>
          <w:color w:val="000000"/>
        </w:rPr>
        <w:t xml:space="preserve">uidance </w:t>
      </w:r>
    </w:p>
    <w:p w14:paraId="41EE8E93" w14:textId="3031DF2C" w:rsidR="002D4727" w:rsidRDefault="00783BFE" w:rsidP="0067417C">
      <w:pPr>
        <w:numPr>
          <w:ilvl w:val="0"/>
          <w:numId w:val="1"/>
        </w:numPr>
        <w:pBdr>
          <w:top w:val="nil"/>
          <w:left w:val="nil"/>
          <w:bottom w:val="nil"/>
          <w:right w:val="nil"/>
          <w:between w:val="nil"/>
        </w:pBdr>
        <w:spacing w:after="120"/>
        <w:rPr>
          <w:color w:val="000000"/>
        </w:rPr>
      </w:pPr>
      <w:r>
        <w:rPr>
          <w:color w:val="000000"/>
        </w:rPr>
        <w:t>Clinical Service G</w:t>
      </w:r>
      <w:r w:rsidR="00733FC0">
        <w:rPr>
          <w:color w:val="000000"/>
        </w:rPr>
        <w:t xml:space="preserve">uidance </w:t>
      </w:r>
    </w:p>
    <w:p w14:paraId="3181CD0B" w14:textId="136DF6F9" w:rsidR="00C33524" w:rsidRDefault="00C33524" w:rsidP="003804CF">
      <w:pPr>
        <w:pStyle w:val="Heading2"/>
      </w:pPr>
      <w:bookmarkStart w:id="7" w:name="_Toc99354231"/>
      <w:r>
        <w:t>Key terms</w:t>
      </w:r>
      <w:bookmarkEnd w:id="7"/>
    </w:p>
    <w:p w14:paraId="1027CF47" w14:textId="1235B588" w:rsidR="00534D31" w:rsidRDefault="00534D31" w:rsidP="00534D31">
      <w:pPr>
        <w:spacing w:after="0"/>
      </w:pPr>
      <w:r>
        <w:t>In these guidelines:</w:t>
      </w:r>
    </w:p>
    <w:p w14:paraId="6247943B" w14:textId="77777777" w:rsidR="00534D31" w:rsidRDefault="00534D31" w:rsidP="00A93948">
      <w:pPr>
        <w:numPr>
          <w:ilvl w:val="0"/>
          <w:numId w:val="3"/>
        </w:numPr>
        <w:pBdr>
          <w:top w:val="nil"/>
          <w:left w:val="nil"/>
          <w:bottom w:val="nil"/>
          <w:right w:val="nil"/>
          <w:between w:val="nil"/>
        </w:pBdr>
        <w:spacing w:after="0"/>
        <w:rPr>
          <w:color w:val="000000"/>
        </w:rPr>
      </w:pPr>
      <w:r>
        <w:rPr>
          <w:color w:val="000000"/>
        </w:rPr>
        <w:t>“</w:t>
      </w:r>
      <w:proofErr w:type="gramStart"/>
      <w:r>
        <w:rPr>
          <w:color w:val="000000"/>
        </w:rPr>
        <w:t>significant</w:t>
      </w:r>
      <w:proofErr w:type="gramEnd"/>
      <w:r>
        <w:rPr>
          <w:color w:val="000000"/>
        </w:rPr>
        <w:t xml:space="preserve"> other/s” is used as an umbrella term for those who support or assist the client with non-clinical tasks</w:t>
      </w:r>
    </w:p>
    <w:p w14:paraId="6F0E9989" w14:textId="62D9B701" w:rsidR="00534D31" w:rsidRDefault="00534D31" w:rsidP="00A93948">
      <w:pPr>
        <w:numPr>
          <w:ilvl w:val="0"/>
          <w:numId w:val="3"/>
        </w:numPr>
        <w:pBdr>
          <w:top w:val="nil"/>
          <w:left w:val="nil"/>
          <w:bottom w:val="nil"/>
          <w:right w:val="nil"/>
          <w:between w:val="nil"/>
        </w:pBdr>
        <w:spacing w:after="120"/>
        <w:rPr>
          <w:color w:val="000000"/>
        </w:rPr>
      </w:pPr>
      <w:r>
        <w:rPr>
          <w:color w:val="000000"/>
        </w:rPr>
        <w:t>“</w:t>
      </w:r>
      <w:proofErr w:type="gramStart"/>
      <w:r>
        <w:rPr>
          <w:color w:val="000000"/>
        </w:rPr>
        <w:t>trained</w:t>
      </w:r>
      <w:proofErr w:type="gramEnd"/>
      <w:r>
        <w:rPr>
          <w:color w:val="000000"/>
        </w:rPr>
        <w:t xml:space="preserve"> assistant” encompasses those who are trained to provide clinical </w:t>
      </w:r>
      <w:r w:rsidR="005022FC">
        <w:rPr>
          <w:color w:val="000000"/>
        </w:rPr>
        <w:t xml:space="preserve">or technical </w:t>
      </w:r>
      <w:r>
        <w:rPr>
          <w:color w:val="000000"/>
        </w:rPr>
        <w:t>support in a hearing care setting.</w:t>
      </w:r>
    </w:p>
    <w:p w14:paraId="77E08626" w14:textId="177E94AB" w:rsidR="002D4727" w:rsidRDefault="00735383">
      <w:pPr>
        <w:spacing w:after="120"/>
      </w:pPr>
      <w:r>
        <w:t xml:space="preserve">Other </w:t>
      </w:r>
      <w:r w:rsidR="00C33524">
        <w:t xml:space="preserve">key </w:t>
      </w:r>
      <w:r>
        <w:t>t</w:t>
      </w:r>
      <w:r w:rsidR="00733FC0">
        <w:t xml:space="preserve">erms used in </w:t>
      </w:r>
      <w:r>
        <w:t>this document</w:t>
      </w:r>
      <w:r w:rsidR="00733FC0">
        <w:t xml:space="preserve"> are defined in the Glossary.</w:t>
      </w:r>
    </w:p>
    <w:p w14:paraId="204DF763" w14:textId="77777777" w:rsidR="00E64BDA" w:rsidRDefault="00E64BDA" w:rsidP="003804CF">
      <w:pPr>
        <w:pStyle w:val="Heading2"/>
      </w:pPr>
      <w:bookmarkStart w:id="8" w:name="_Toc99354232"/>
      <w:r>
        <w:t>Review</w:t>
      </w:r>
      <w:bookmarkEnd w:id="8"/>
    </w:p>
    <w:p w14:paraId="6A18482F" w14:textId="32E4E06E" w:rsidR="00E64BDA" w:rsidRDefault="00E64BDA" w:rsidP="00E64BDA">
      <w:pPr>
        <w:pBdr>
          <w:top w:val="nil"/>
          <w:left w:val="nil"/>
          <w:bottom w:val="nil"/>
          <w:right w:val="nil"/>
          <w:between w:val="nil"/>
        </w:pBdr>
        <w:rPr>
          <w:color w:val="000000"/>
        </w:rPr>
      </w:pPr>
      <w:r>
        <w:t xml:space="preserve">These Guidelines will evolve with the development and emergence of new technologies and </w:t>
      </w:r>
      <w:r w:rsidR="00C33524">
        <w:t xml:space="preserve">client </w:t>
      </w:r>
      <w:r>
        <w:t>demand.  These Guidelines will be reviewed as appropriate.</w:t>
      </w:r>
    </w:p>
    <w:p w14:paraId="0BDCD774" w14:textId="77777777" w:rsidR="00C657EE" w:rsidRDefault="00C657EE" w:rsidP="003804CF">
      <w:pPr>
        <w:pStyle w:val="Heading2"/>
      </w:pPr>
      <w:bookmarkStart w:id="9" w:name="_Toc99354233"/>
      <w:r>
        <w:t>Implementation resources</w:t>
      </w:r>
      <w:bookmarkEnd w:id="9"/>
      <w:r>
        <w:t xml:space="preserve"> </w:t>
      </w:r>
    </w:p>
    <w:p w14:paraId="32424286" w14:textId="77777777" w:rsidR="00C657EE" w:rsidRDefault="00C657EE" w:rsidP="00C657EE">
      <w:pPr>
        <w:pBdr>
          <w:top w:val="nil"/>
          <w:left w:val="nil"/>
          <w:bottom w:val="nil"/>
          <w:right w:val="nil"/>
          <w:between w:val="nil"/>
        </w:pBdr>
        <w:spacing w:after="120"/>
      </w:pPr>
      <w:r>
        <w:t>Suggested resources to support implementation are available in a companion publication which will be updated more regularly than the Guidelines.</w:t>
      </w:r>
    </w:p>
    <w:p w14:paraId="131942E0" w14:textId="28331E8A" w:rsidR="002D4727" w:rsidRDefault="00733FC0">
      <w:pPr>
        <w:spacing w:after="120"/>
      </w:pPr>
      <w:r>
        <w:br w:type="page"/>
      </w:r>
    </w:p>
    <w:p w14:paraId="4B27381B" w14:textId="7638D10C" w:rsidR="002D4727" w:rsidRDefault="00733FC0" w:rsidP="008413C6">
      <w:pPr>
        <w:pStyle w:val="Heading1"/>
      </w:pPr>
      <w:bookmarkStart w:id="10" w:name="_Toc99354234"/>
      <w:r>
        <w:lastRenderedPageBreak/>
        <w:t xml:space="preserve">Section </w:t>
      </w:r>
      <w:r w:rsidR="00857CA9">
        <w:t>1</w:t>
      </w:r>
      <w:r w:rsidR="00250731">
        <w:t xml:space="preserve"> </w:t>
      </w:r>
      <w:r w:rsidR="00857CA9">
        <w:t>-</w:t>
      </w:r>
      <w:r>
        <w:t xml:space="preserve"> General Considerations</w:t>
      </w:r>
      <w:bookmarkEnd w:id="10"/>
    </w:p>
    <w:p w14:paraId="3AA04E82" w14:textId="1505D443" w:rsidR="002D4727" w:rsidRPr="006D111F" w:rsidRDefault="00733FC0">
      <w:pPr>
        <w:pBdr>
          <w:top w:val="nil"/>
          <w:left w:val="nil"/>
          <w:bottom w:val="nil"/>
          <w:right w:val="nil"/>
          <w:between w:val="nil"/>
        </w:pBdr>
        <w:ind w:left="357"/>
        <w:jc w:val="both"/>
        <w:rPr>
          <w:color w:val="4F81BD" w:themeColor="accent1"/>
        </w:rPr>
      </w:pPr>
      <w:r w:rsidRPr="006D111F">
        <w:rPr>
          <w:i/>
          <w:color w:val="4F81BD" w:themeColor="accent1"/>
        </w:rPr>
        <w:t xml:space="preserve">“…the hearing care of the future is not location specific…and, in most cases, care will be a hybrid of </w:t>
      </w:r>
      <w:r w:rsidR="00613481">
        <w:rPr>
          <w:i/>
          <w:color w:val="4F81BD" w:themeColor="accent1"/>
        </w:rPr>
        <w:t>in-person</w:t>
      </w:r>
      <w:r w:rsidRPr="006D111F">
        <w:rPr>
          <w:i/>
          <w:color w:val="4F81BD" w:themeColor="accent1"/>
        </w:rPr>
        <w:t xml:space="preserve"> and remote”</w:t>
      </w:r>
      <w:r w:rsidRPr="006D111F">
        <w:rPr>
          <w:color w:val="4F81BD" w:themeColor="accent1"/>
        </w:rPr>
        <w:t xml:space="preserve"> [The Ida Institute Future Hearing Journeys report 2021].</w:t>
      </w:r>
    </w:p>
    <w:p w14:paraId="32F09DE1" w14:textId="4A48CCEE" w:rsidR="002D4727" w:rsidRDefault="00D15DAF" w:rsidP="008413C6">
      <w:pPr>
        <w:pStyle w:val="Heading2"/>
      </w:pPr>
      <w:bookmarkStart w:id="11" w:name="_Toc99354235"/>
      <w:r>
        <w:t>Definition</w:t>
      </w:r>
      <w:bookmarkEnd w:id="11"/>
    </w:p>
    <w:p w14:paraId="53E5939C" w14:textId="1162CD58" w:rsidR="002D4727" w:rsidRDefault="00733FC0">
      <w:pPr>
        <w:spacing w:after="120"/>
      </w:pPr>
      <w:r>
        <w:t>Teleaudiology is the delivery of hearing services to a client who is in a different location to the Audiologist/Audiometrist.  It is a useful tool</w:t>
      </w:r>
      <w:r w:rsidR="007C2233">
        <w:t xml:space="preserve"> </w:t>
      </w:r>
      <w:r>
        <w:t>for increasing access to hearing service</w:t>
      </w:r>
      <w:r w:rsidR="0069456C">
        <w:t>s</w:t>
      </w:r>
      <w:r>
        <w:t xml:space="preserve"> by overcoming barriers </w:t>
      </w:r>
      <w:r w:rsidR="007C2233">
        <w:t xml:space="preserve">faced by clients </w:t>
      </w:r>
      <w:r>
        <w:t>such as distance from a clinic, mobility, family and work commitments</w:t>
      </w:r>
      <w:r w:rsidR="007C2233">
        <w:t xml:space="preserve"> or pandemic restrictions</w:t>
      </w:r>
      <w:r>
        <w:t>.</w:t>
      </w:r>
    </w:p>
    <w:p w14:paraId="7FAFBDA1" w14:textId="186E6808" w:rsidR="002D4727" w:rsidRDefault="00733FC0" w:rsidP="007C2233">
      <w:pPr>
        <w:spacing w:after="0"/>
      </w:pPr>
      <w:r>
        <w:t>Teleaudiology encompasses many types of clinical interactions between a client and an Audiologist</w:t>
      </w:r>
      <w:r w:rsidR="007C2233">
        <w:t>/</w:t>
      </w:r>
      <w:r>
        <w:t>Audiometrist</w:t>
      </w:r>
      <w:r w:rsidR="007C2233">
        <w:t xml:space="preserve"> which may</w:t>
      </w:r>
      <w:r>
        <w:t xml:space="preserve"> take place through different </w:t>
      </w:r>
      <w:r w:rsidRPr="00DC6E41">
        <w:rPr>
          <w:iCs/>
        </w:rPr>
        <w:t>modes</w:t>
      </w:r>
      <w:r>
        <w:t xml:space="preserve"> such as:</w:t>
      </w:r>
    </w:p>
    <w:p w14:paraId="140AD036" w14:textId="18824A7B" w:rsidR="002D4727" w:rsidRDefault="00733FC0" w:rsidP="00A93948">
      <w:pPr>
        <w:numPr>
          <w:ilvl w:val="0"/>
          <w:numId w:val="2"/>
        </w:numPr>
        <w:pBdr>
          <w:top w:val="nil"/>
          <w:left w:val="nil"/>
          <w:bottom w:val="nil"/>
          <w:right w:val="nil"/>
          <w:between w:val="nil"/>
        </w:pBdr>
        <w:spacing w:after="0"/>
        <w:rPr>
          <w:color w:val="000000"/>
        </w:rPr>
      </w:pPr>
      <w:r>
        <w:rPr>
          <w:color w:val="000000"/>
        </w:rPr>
        <w:t xml:space="preserve">telephones, </w:t>
      </w:r>
      <w:r w:rsidR="007C2233">
        <w:rPr>
          <w:color w:val="000000"/>
        </w:rPr>
        <w:t xml:space="preserve">mobile or </w:t>
      </w:r>
      <w:r>
        <w:rPr>
          <w:color w:val="000000"/>
        </w:rPr>
        <w:t xml:space="preserve">smart </w:t>
      </w:r>
      <w:r w:rsidR="007C2233">
        <w:rPr>
          <w:color w:val="000000"/>
        </w:rPr>
        <w:t>phones and other devices such as a tablet, laptop or desktop</w:t>
      </w:r>
    </w:p>
    <w:p w14:paraId="7DE271DE" w14:textId="48041C43" w:rsidR="002D4727" w:rsidRDefault="00733FC0" w:rsidP="00A93948">
      <w:pPr>
        <w:numPr>
          <w:ilvl w:val="0"/>
          <w:numId w:val="2"/>
        </w:numPr>
        <w:pBdr>
          <w:top w:val="nil"/>
          <w:left w:val="nil"/>
          <w:bottom w:val="nil"/>
          <w:right w:val="nil"/>
          <w:between w:val="nil"/>
        </w:pBdr>
        <w:spacing w:after="0"/>
        <w:rPr>
          <w:color w:val="000000"/>
        </w:rPr>
      </w:pPr>
      <w:r>
        <w:rPr>
          <w:color w:val="000000"/>
        </w:rPr>
        <w:t xml:space="preserve">by post, email, </w:t>
      </w:r>
      <w:r w:rsidR="00737D8E">
        <w:rPr>
          <w:color w:val="000000"/>
        </w:rPr>
        <w:t xml:space="preserve">instant messaging, </w:t>
      </w:r>
      <w:r>
        <w:rPr>
          <w:color w:val="000000"/>
        </w:rPr>
        <w:t xml:space="preserve">websites, AI bots, </w:t>
      </w:r>
      <w:r w:rsidR="00737D8E">
        <w:rPr>
          <w:color w:val="000000"/>
        </w:rPr>
        <w:t>Learning Management Systems</w:t>
      </w:r>
    </w:p>
    <w:p w14:paraId="73375213" w14:textId="7BEFCAA3" w:rsidR="002D4727" w:rsidRDefault="00737D8E" w:rsidP="00A93948">
      <w:pPr>
        <w:numPr>
          <w:ilvl w:val="0"/>
          <w:numId w:val="2"/>
        </w:numPr>
        <w:pBdr>
          <w:top w:val="nil"/>
          <w:left w:val="nil"/>
          <w:bottom w:val="nil"/>
          <w:right w:val="nil"/>
          <w:between w:val="nil"/>
        </w:pBdr>
        <w:spacing w:after="0"/>
        <w:rPr>
          <w:color w:val="000000"/>
        </w:rPr>
      </w:pPr>
      <w:r>
        <w:rPr>
          <w:color w:val="000000"/>
        </w:rPr>
        <w:t xml:space="preserve">hearing aid </w:t>
      </w:r>
      <w:r w:rsidR="00733FC0">
        <w:rPr>
          <w:color w:val="000000"/>
        </w:rPr>
        <w:t xml:space="preserve">Apps </w:t>
      </w:r>
    </w:p>
    <w:p w14:paraId="2C5489A1" w14:textId="77777777" w:rsidR="002D4727" w:rsidRDefault="00733FC0" w:rsidP="00A93948">
      <w:pPr>
        <w:numPr>
          <w:ilvl w:val="0"/>
          <w:numId w:val="2"/>
        </w:numPr>
        <w:pBdr>
          <w:top w:val="nil"/>
          <w:left w:val="nil"/>
          <w:bottom w:val="nil"/>
          <w:right w:val="nil"/>
          <w:between w:val="nil"/>
        </w:pBdr>
        <w:spacing w:after="120"/>
        <w:rPr>
          <w:color w:val="000000"/>
        </w:rPr>
      </w:pPr>
      <w:r>
        <w:rPr>
          <w:color w:val="000000"/>
        </w:rPr>
        <w:t>videoconferencing platforms.</w:t>
      </w:r>
    </w:p>
    <w:p w14:paraId="4230C087" w14:textId="77777777" w:rsidR="002D4727" w:rsidRDefault="00733FC0">
      <w:pPr>
        <w:spacing w:after="0"/>
      </w:pPr>
      <w:r>
        <w:t>Teleaudiology may:</w:t>
      </w:r>
    </w:p>
    <w:p w14:paraId="6356C91E" w14:textId="77777777" w:rsidR="002D4727" w:rsidRDefault="00733FC0" w:rsidP="00A93948">
      <w:pPr>
        <w:numPr>
          <w:ilvl w:val="0"/>
          <w:numId w:val="5"/>
        </w:numPr>
        <w:pBdr>
          <w:top w:val="nil"/>
          <w:left w:val="nil"/>
          <w:bottom w:val="nil"/>
          <w:right w:val="nil"/>
          <w:between w:val="nil"/>
        </w:pBdr>
        <w:spacing w:after="0"/>
        <w:rPr>
          <w:color w:val="000000"/>
        </w:rPr>
      </w:pPr>
      <w:r>
        <w:rPr>
          <w:color w:val="000000"/>
        </w:rPr>
        <w:t>take place in real time (synchronous) or with a time delay (asynchronous)</w:t>
      </w:r>
    </w:p>
    <w:p w14:paraId="136E6815" w14:textId="0415CCB2" w:rsidR="002D4727" w:rsidRDefault="007C2233" w:rsidP="00A93948">
      <w:pPr>
        <w:numPr>
          <w:ilvl w:val="0"/>
          <w:numId w:val="5"/>
        </w:numPr>
        <w:pBdr>
          <w:top w:val="nil"/>
          <w:left w:val="nil"/>
          <w:bottom w:val="nil"/>
          <w:right w:val="nil"/>
          <w:between w:val="nil"/>
        </w:pBdr>
        <w:spacing w:after="0"/>
        <w:rPr>
          <w:color w:val="000000"/>
        </w:rPr>
      </w:pPr>
      <w:r>
        <w:rPr>
          <w:color w:val="000000"/>
        </w:rPr>
        <w:t xml:space="preserve">complement </w:t>
      </w:r>
      <w:r w:rsidR="00733FC0">
        <w:rPr>
          <w:color w:val="000000"/>
        </w:rPr>
        <w:t xml:space="preserve">or provide an alternative to hearing services delivered in-person </w:t>
      </w:r>
    </w:p>
    <w:p w14:paraId="0D9B9B7D" w14:textId="5E9AEC21" w:rsidR="002D4727" w:rsidRDefault="00733FC0" w:rsidP="00A93948">
      <w:pPr>
        <w:numPr>
          <w:ilvl w:val="0"/>
          <w:numId w:val="5"/>
        </w:numPr>
        <w:pBdr>
          <w:top w:val="nil"/>
          <w:left w:val="nil"/>
          <w:bottom w:val="nil"/>
          <w:right w:val="nil"/>
          <w:between w:val="nil"/>
        </w:pBdr>
        <w:spacing w:after="120"/>
        <w:ind w:left="357" w:hanging="357"/>
        <w:rPr>
          <w:color w:val="000000"/>
        </w:rPr>
      </w:pPr>
      <w:r>
        <w:rPr>
          <w:color w:val="000000"/>
        </w:rPr>
        <w:t>involve other</w:t>
      </w:r>
      <w:r w:rsidR="009E7A3D">
        <w:rPr>
          <w:color w:val="000000"/>
        </w:rPr>
        <w:t>s in the clinical interaction such as the client’s significant other/s or health professionals</w:t>
      </w:r>
      <w:r>
        <w:rPr>
          <w:color w:val="000000"/>
        </w:rPr>
        <w:t>.</w:t>
      </w:r>
    </w:p>
    <w:p w14:paraId="25A8C42F" w14:textId="174B3887" w:rsidR="002D4727" w:rsidRDefault="00733FC0">
      <w:pPr>
        <w:spacing w:after="120"/>
      </w:pPr>
      <w:r>
        <w:t>Teleaudiology may take place in a range of settings such as the client’s home or workplace, health care settings (community and/or hospital)</w:t>
      </w:r>
      <w:r w:rsidR="00737D8E">
        <w:t>, educational settings</w:t>
      </w:r>
      <w:r>
        <w:t xml:space="preserve"> or residential care facilities.</w:t>
      </w:r>
    </w:p>
    <w:p w14:paraId="567AF446" w14:textId="107EA9FC" w:rsidR="002D4727" w:rsidRDefault="00733FC0" w:rsidP="008413C6">
      <w:pPr>
        <w:pStyle w:val="Heading2"/>
      </w:pPr>
      <w:bookmarkStart w:id="12" w:name="_Toc99354236"/>
      <w:r>
        <w:t>Purpose</w:t>
      </w:r>
      <w:bookmarkEnd w:id="12"/>
      <w:r>
        <w:t xml:space="preserve"> </w:t>
      </w:r>
    </w:p>
    <w:p w14:paraId="45F9F9EC" w14:textId="32931E9A" w:rsidR="002D4727" w:rsidRDefault="009E7A3D">
      <w:pPr>
        <w:spacing w:after="0"/>
      </w:pPr>
      <w:r>
        <w:t>These</w:t>
      </w:r>
      <w:r w:rsidR="00733FC0">
        <w:t xml:space="preserve"> Guidelines </w:t>
      </w:r>
      <w:r>
        <w:t xml:space="preserve">are intended </w:t>
      </w:r>
      <w:r w:rsidR="00733FC0">
        <w:t>for Audiologists, Audiometrists and hearing services providers to:</w:t>
      </w:r>
    </w:p>
    <w:p w14:paraId="21F59A11" w14:textId="77777777" w:rsidR="002D4727" w:rsidRDefault="00733FC0" w:rsidP="00A93948">
      <w:pPr>
        <w:numPr>
          <w:ilvl w:val="0"/>
          <w:numId w:val="5"/>
        </w:numPr>
        <w:pBdr>
          <w:top w:val="nil"/>
          <w:left w:val="nil"/>
          <w:bottom w:val="nil"/>
          <w:right w:val="nil"/>
          <w:between w:val="nil"/>
        </w:pBdr>
        <w:spacing w:after="0"/>
        <w:rPr>
          <w:color w:val="000000"/>
        </w:rPr>
      </w:pPr>
      <w:r>
        <w:rPr>
          <w:color w:val="000000"/>
        </w:rPr>
        <w:t>support the delivery of hearing services safely and effectively through teleaudiology</w:t>
      </w:r>
    </w:p>
    <w:p w14:paraId="66245504" w14:textId="77777777" w:rsidR="002D4727" w:rsidRDefault="00733FC0" w:rsidP="00A93948">
      <w:pPr>
        <w:numPr>
          <w:ilvl w:val="0"/>
          <w:numId w:val="5"/>
        </w:numPr>
        <w:pBdr>
          <w:top w:val="nil"/>
          <w:left w:val="nil"/>
          <w:bottom w:val="nil"/>
          <w:right w:val="nil"/>
          <w:between w:val="nil"/>
        </w:pBdr>
        <w:spacing w:after="120"/>
        <w:ind w:left="357" w:hanging="357"/>
        <w:rPr>
          <w:color w:val="000000"/>
        </w:rPr>
      </w:pPr>
      <w:r>
        <w:rPr>
          <w:color w:val="000000"/>
        </w:rPr>
        <w:t xml:space="preserve">enhance access to high quality hearing care across Australia.  </w:t>
      </w:r>
    </w:p>
    <w:p w14:paraId="1ADE684D" w14:textId="3F464638" w:rsidR="002D4727" w:rsidRDefault="00733FC0">
      <w:pPr>
        <w:spacing w:after="120"/>
      </w:pPr>
      <w:r>
        <w:t xml:space="preserve">These Guidelines are intended to support the professional </w:t>
      </w:r>
      <w:r w:rsidR="009E7A3D">
        <w:t>discretion</w:t>
      </w:r>
      <w:r>
        <w:t xml:space="preserve"> and clinical </w:t>
      </w:r>
      <w:r w:rsidR="009E7A3D">
        <w:t>judgment</w:t>
      </w:r>
      <w:r>
        <w:t xml:space="preserve"> of Audiologists/Audiometrists and to inform </w:t>
      </w:r>
      <w:r w:rsidR="009E7A3D">
        <w:t>clinical operations</w:t>
      </w:r>
      <w:r>
        <w:t>.</w:t>
      </w:r>
    </w:p>
    <w:p w14:paraId="61541063" w14:textId="1041DAEE" w:rsidR="002D4727" w:rsidRDefault="00733FC0" w:rsidP="008413C6">
      <w:pPr>
        <w:pStyle w:val="Heading2"/>
      </w:pPr>
      <w:bookmarkStart w:id="13" w:name="_Toc99354237"/>
      <w:r>
        <w:t>Scope</w:t>
      </w:r>
      <w:bookmarkEnd w:id="13"/>
    </w:p>
    <w:p w14:paraId="5BBBBA67" w14:textId="2EB5C66C" w:rsidR="002D4727" w:rsidRDefault="005B6D22">
      <w:pPr>
        <w:spacing w:after="120"/>
      </w:pPr>
      <w:r>
        <w:t>T</w:t>
      </w:r>
      <w:r w:rsidR="00733FC0">
        <w:t>hese guidelines covers services throughout a client’s hearing journey from screening to diagnostic, assessment, rehabilitation, coaching and support services</w:t>
      </w:r>
      <w:r>
        <w:t>.</w:t>
      </w:r>
    </w:p>
    <w:p w14:paraId="0D9C5120" w14:textId="77777777" w:rsidR="002D4727" w:rsidRDefault="00733FC0">
      <w:pPr>
        <w:pBdr>
          <w:top w:val="nil"/>
          <w:left w:val="nil"/>
          <w:bottom w:val="nil"/>
          <w:right w:val="nil"/>
          <w:between w:val="nil"/>
        </w:pBdr>
        <w:spacing w:after="0"/>
        <w:rPr>
          <w:color w:val="000000"/>
        </w:rPr>
      </w:pPr>
      <w:r>
        <w:rPr>
          <w:color w:val="000000"/>
        </w:rPr>
        <w:t>These guidelines apply to diverse groups of clients:</w:t>
      </w:r>
    </w:p>
    <w:p w14:paraId="40E0E32F" w14:textId="77777777" w:rsidR="002D4727" w:rsidRDefault="00733FC0" w:rsidP="00A93948">
      <w:pPr>
        <w:numPr>
          <w:ilvl w:val="0"/>
          <w:numId w:val="5"/>
        </w:numPr>
        <w:pBdr>
          <w:top w:val="nil"/>
          <w:left w:val="nil"/>
          <w:bottom w:val="nil"/>
          <w:right w:val="nil"/>
          <w:between w:val="nil"/>
        </w:pBdr>
        <w:spacing w:after="0"/>
        <w:rPr>
          <w:color w:val="000000"/>
        </w:rPr>
      </w:pPr>
      <w:r>
        <w:rPr>
          <w:color w:val="000000"/>
        </w:rPr>
        <w:t>with mild to profound hearing loss</w:t>
      </w:r>
    </w:p>
    <w:p w14:paraId="0E786283" w14:textId="77777777" w:rsidR="002D4727" w:rsidRDefault="00733FC0" w:rsidP="00A93948">
      <w:pPr>
        <w:numPr>
          <w:ilvl w:val="0"/>
          <w:numId w:val="5"/>
        </w:numPr>
        <w:pBdr>
          <w:top w:val="nil"/>
          <w:left w:val="nil"/>
          <w:bottom w:val="nil"/>
          <w:right w:val="nil"/>
          <w:between w:val="nil"/>
        </w:pBdr>
        <w:spacing w:after="0"/>
        <w:rPr>
          <w:color w:val="000000"/>
        </w:rPr>
      </w:pPr>
      <w:r>
        <w:rPr>
          <w:color w:val="000000"/>
        </w:rPr>
        <w:t xml:space="preserve">with tinnitus, vestibular or auditory processing disorders </w:t>
      </w:r>
    </w:p>
    <w:p w14:paraId="3B67E64D" w14:textId="7A5314D2" w:rsidR="002D4727" w:rsidRDefault="00733FC0" w:rsidP="00A93948">
      <w:pPr>
        <w:numPr>
          <w:ilvl w:val="0"/>
          <w:numId w:val="5"/>
        </w:numPr>
        <w:pBdr>
          <w:top w:val="nil"/>
          <w:left w:val="nil"/>
          <w:bottom w:val="nil"/>
          <w:right w:val="nil"/>
          <w:between w:val="nil"/>
        </w:pBdr>
        <w:spacing w:after="0"/>
        <w:rPr>
          <w:color w:val="000000"/>
        </w:rPr>
      </w:pPr>
      <w:r>
        <w:rPr>
          <w:color w:val="000000"/>
        </w:rPr>
        <w:t xml:space="preserve">ranging in age from </w:t>
      </w:r>
      <w:sdt>
        <w:sdtPr>
          <w:tag w:val="goog_rdk_13"/>
          <w:id w:val="1990600708"/>
        </w:sdtPr>
        <w:sdtEndPr/>
        <w:sdtContent>
          <w:r>
            <w:rPr>
              <w:color w:val="000000"/>
            </w:rPr>
            <w:t xml:space="preserve">newborns to </w:t>
          </w:r>
        </w:sdtContent>
      </w:sdt>
      <w:r>
        <w:rPr>
          <w:color w:val="000000"/>
        </w:rPr>
        <w:t>children</w:t>
      </w:r>
      <w:r w:rsidR="00DB5B2C">
        <w:rPr>
          <w:color w:val="000000"/>
        </w:rPr>
        <w:t>,</w:t>
      </w:r>
      <w:r>
        <w:rPr>
          <w:color w:val="000000"/>
        </w:rPr>
        <w:t xml:space="preserve"> working</w:t>
      </w:r>
      <w:r w:rsidR="00DB5B2C">
        <w:rPr>
          <w:color w:val="000000"/>
        </w:rPr>
        <w:t>-</w:t>
      </w:r>
      <w:r>
        <w:rPr>
          <w:color w:val="000000"/>
        </w:rPr>
        <w:t>age adults, retirees and the elderly</w:t>
      </w:r>
    </w:p>
    <w:p w14:paraId="1BFADFFB" w14:textId="77777777" w:rsidR="002D4727" w:rsidRDefault="00733FC0" w:rsidP="00A93948">
      <w:pPr>
        <w:numPr>
          <w:ilvl w:val="0"/>
          <w:numId w:val="5"/>
        </w:numPr>
        <w:pBdr>
          <w:top w:val="nil"/>
          <w:left w:val="nil"/>
          <w:bottom w:val="nil"/>
          <w:right w:val="nil"/>
          <w:between w:val="nil"/>
        </w:pBdr>
        <w:spacing w:after="0"/>
        <w:rPr>
          <w:color w:val="000000"/>
        </w:rPr>
      </w:pPr>
      <w:r>
        <w:rPr>
          <w:color w:val="000000"/>
        </w:rPr>
        <w:t xml:space="preserve">who are Aboriginal or Torres Strait Islander </w:t>
      </w:r>
      <w:proofErr w:type="gramStart"/>
      <w:r>
        <w:rPr>
          <w:color w:val="000000"/>
        </w:rPr>
        <w:t>peoples</w:t>
      </w:r>
      <w:proofErr w:type="gramEnd"/>
      <w:r>
        <w:rPr>
          <w:color w:val="000000"/>
        </w:rPr>
        <w:t xml:space="preserve"> </w:t>
      </w:r>
    </w:p>
    <w:p w14:paraId="026F6905" w14:textId="77777777" w:rsidR="002D4727" w:rsidRDefault="00733FC0" w:rsidP="00A93948">
      <w:pPr>
        <w:numPr>
          <w:ilvl w:val="0"/>
          <w:numId w:val="5"/>
        </w:numPr>
        <w:pBdr>
          <w:top w:val="nil"/>
          <w:left w:val="nil"/>
          <w:bottom w:val="nil"/>
          <w:right w:val="nil"/>
          <w:between w:val="nil"/>
        </w:pBdr>
        <w:spacing w:after="0"/>
        <w:rPr>
          <w:color w:val="000000"/>
        </w:rPr>
      </w:pPr>
      <w:r>
        <w:rPr>
          <w:color w:val="000000"/>
        </w:rPr>
        <w:t>from culturally and linguistically diverse backgrounds</w:t>
      </w:r>
    </w:p>
    <w:p w14:paraId="071C8736" w14:textId="77777777" w:rsidR="002D4727" w:rsidRDefault="00733FC0" w:rsidP="00A93948">
      <w:pPr>
        <w:numPr>
          <w:ilvl w:val="0"/>
          <w:numId w:val="5"/>
        </w:numPr>
        <w:pBdr>
          <w:top w:val="nil"/>
          <w:left w:val="nil"/>
          <w:bottom w:val="nil"/>
          <w:right w:val="nil"/>
          <w:between w:val="nil"/>
        </w:pBdr>
        <w:spacing w:after="0"/>
        <w:rPr>
          <w:color w:val="000000"/>
        </w:rPr>
      </w:pPr>
      <w:r>
        <w:rPr>
          <w:color w:val="000000"/>
        </w:rPr>
        <w:t>with disabilities, mobility issues and/or chronic or complex health issues</w:t>
      </w:r>
    </w:p>
    <w:p w14:paraId="6C7BE467" w14:textId="4C8D94F8" w:rsidR="002D4727" w:rsidRDefault="00733FC0" w:rsidP="00A93948">
      <w:pPr>
        <w:numPr>
          <w:ilvl w:val="0"/>
          <w:numId w:val="5"/>
        </w:numPr>
        <w:pBdr>
          <w:top w:val="nil"/>
          <w:left w:val="nil"/>
          <w:bottom w:val="nil"/>
          <w:right w:val="nil"/>
          <w:between w:val="nil"/>
        </w:pBdr>
        <w:spacing w:after="120"/>
        <w:ind w:left="357" w:hanging="357"/>
        <w:rPr>
          <w:color w:val="000000"/>
        </w:rPr>
      </w:pPr>
      <w:r>
        <w:rPr>
          <w:color w:val="000000"/>
        </w:rPr>
        <w:t>living in</w:t>
      </w:r>
      <w:r w:rsidR="00E14719">
        <w:rPr>
          <w:color w:val="000000"/>
        </w:rPr>
        <w:t xml:space="preserve"> in urban, regional, rural and remote locations</w:t>
      </w:r>
      <w:r w:rsidR="00A62D18">
        <w:rPr>
          <w:color w:val="000000"/>
        </w:rPr>
        <w:t>, in</w:t>
      </w:r>
      <w:r>
        <w:rPr>
          <w:color w:val="000000"/>
        </w:rPr>
        <w:t xml:space="preserve"> the community or in residential care.</w:t>
      </w:r>
    </w:p>
    <w:p w14:paraId="6E027B44" w14:textId="1D6F5065" w:rsidR="002D4727" w:rsidRDefault="00733FC0">
      <w:pPr>
        <w:spacing w:after="0"/>
      </w:pPr>
      <w:r>
        <w:lastRenderedPageBreak/>
        <w:t xml:space="preserve">These guidelines </w:t>
      </w:r>
      <w:r w:rsidR="00C33524">
        <w:t>are not designed to</w:t>
      </w:r>
      <w:r>
        <w:t>:</w:t>
      </w:r>
    </w:p>
    <w:p w14:paraId="5CDF8011" w14:textId="6342AA4B" w:rsidR="002D4727" w:rsidRDefault="005B6D22" w:rsidP="00A93948">
      <w:pPr>
        <w:numPr>
          <w:ilvl w:val="0"/>
          <w:numId w:val="2"/>
        </w:numPr>
        <w:pBdr>
          <w:top w:val="nil"/>
          <w:left w:val="nil"/>
          <w:bottom w:val="nil"/>
          <w:right w:val="nil"/>
          <w:between w:val="nil"/>
        </w:pBdr>
        <w:spacing w:after="0"/>
        <w:rPr>
          <w:color w:val="000000"/>
        </w:rPr>
      </w:pPr>
      <w:r>
        <w:rPr>
          <w:color w:val="000000"/>
        </w:rPr>
        <w:t xml:space="preserve">replace an Audiologist/Audiometrist’s responsibility for clinical decision-making or duty of care </w:t>
      </w:r>
    </w:p>
    <w:p w14:paraId="0540E21F" w14:textId="77777777" w:rsidR="002D4727" w:rsidRDefault="00733FC0" w:rsidP="00A93948">
      <w:pPr>
        <w:numPr>
          <w:ilvl w:val="0"/>
          <w:numId w:val="2"/>
        </w:numPr>
        <w:pBdr>
          <w:top w:val="nil"/>
          <w:left w:val="nil"/>
          <w:bottom w:val="nil"/>
          <w:right w:val="nil"/>
          <w:between w:val="nil"/>
        </w:pBdr>
        <w:spacing w:after="0"/>
        <w:rPr>
          <w:color w:val="000000"/>
        </w:rPr>
      </w:pPr>
      <w:r>
        <w:rPr>
          <w:color w:val="000000"/>
        </w:rPr>
        <w:t>provide technical specifications</w:t>
      </w:r>
    </w:p>
    <w:p w14:paraId="252F7FDA" w14:textId="77777777" w:rsidR="002D4727" w:rsidRDefault="00733FC0" w:rsidP="00A93948">
      <w:pPr>
        <w:numPr>
          <w:ilvl w:val="0"/>
          <w:numId w:val="2"/>
        </w:numPr>
        <w:pBdr>
          <w:top w:val="nil"/>
          <w:left w:val="nil"/>
          <w:bottom w:val="nil"/>
          <w:right w:val="nil"/>
          <w:between w:val="nil"/>
        </w:pBdr>
        <w:spacing w:after="0"/>
        <w:rPr>
          <w:color w:val="000000"/>
        </w:rPr>
      </w:pPr>
      <w:r>
        <w:rPr>
          <w:color w:val="000000"/>
        </w:rPr>
        <w:t>provide guidance on teleaudiology resource requirements</w:t>
      </w:r>
    </w:p>
    <w:p w14:paraId="2A4897B4" w14:textId="132B3513" w:rsidR="002D4727" w:rsidRDefault="00263D82" w:rsidP="00A93948">
      <w:pPr>
        <w:numPr>
          <w:ilvl w:val="0"/>
          <w:numId w:val="2"/>
        </w:numPr>
        <w:pBdr>
          <w:top w:val="nil"/>
          <w:left w:val="nil"/>
          <w:bottom w:val="nil"/>
          <w:right w:val="nil"/>
          <w:between w:val="nil"/>
        </w:pBdr>
        <w:spacing w:after="120"/>
        <w:rPr>
          <w:color w:val="000000"/>
        </w:rPr>
      </w:pPr>
      <w:r>
        <w:rPr>
          <w:color w:val="000000"/>
        </w:rPr>
        <w:t>inform the decision</w:t>
      </w:r>
      <w:r w:rsidR="00845B67">
        <w:rPr>
          <w:color w:val="000000"/>
        </w:rPr>
        <w:t>s of</w:t>
      </w:r>
      <w:r w:rsidR="00733FC0">
        <w:rPr>
          <w:color w:val="000000"/>
        </w:rPr>
        <w:t xml:space="preserve"> clients, their significant others or interpreters</w:t>
      </w:r>
      <w:r w:rsidR="003277E9">
        <w:rPr>
          <w:color w:val="000000"/>
        </w:rPr>
        <w:t xml:space="preserve"> (spoken language or Auslan)</w:t>
      </w:r>
      <w:r w:rsidR="00733FC0">
        <w:rPr>
          <w:color w:val="000000"/>
        </w:rPr>
        <w:t>.</w:t>
      </w:r>
    </w:p>
    <w:p w14:paraId="3DF08F23" w14:textId="0C3F5609" w:rsidR="002D4727" w:rsidRDefault="00733FC0" w:rsidP="008413C6">
      <w:pPr>
        <w:pStyle w:val="Heading2"/>
      </w:pPr>
      <w:bookmarkStart w:id="14" w:name="_Toc99354238"/>
      <w:r>
        <w:t>Guiding Principles for Audiologist</w:t>
      </w:r>
      <w:r w:rsidR="00DC3C2F">
        <w:t>s</w:t>
      </w:r>
      <w:r>
        <w:t>/Audiometrists</w:t>
      </w:r>
      <w:bookmarkEnd w:id="14"/>
      <w:r>
        <w:t xml:space="preserve"> </w:t>
      </w:r>
    </w:p>
    <w:p w14:paraId="50AFF4C6" w14:textId="6E3CD31F" w:rsidR="002D4727" w:rsidRDefault="00DC3C2F">
      <w:pPr>
        <w:pBdr>
          <w:top w:val="nil"/>
          <w:left w:val="nil"/>
          <w:bottom w:val="nil"/>
          <w:right w:val="nil"/>
          <w:between w:val="nil"/>
        </w:pBdr>
        <w:spacing w:after="0" w:line="240" w:lineRule="auto"/>
        <w:rPr>
          <w:color w:val="000000"/>
        </w:rPr>
      </w:pPr>
      <w:r>
        <w:rPr>
          <w:color w:val="000000"/>
        </w:rPr>
        <w:t>When</w:t>
      </w:r>
      <w:r w:rsidR="00733FC0">
        <w:rPr>
          <w:color w:val="000000"/>
        </w:rPr>
        <w:t xml:space="preserve"> considering whether and how to use teleaudiology</w:t>
      </w:r>
      <w:r>
        <w:rPr>
          <w:color w:val="000000"/>
        </w:rPr>
        <w:t>, an Audiologist/Audiometrist should consider</w:t>
      </w:r>
      <w:r w:rsidR="00733FC0">
        <w:rPr>
          <w:color w:val="000000"/>
        </w:rPr>
        <w:t>:</w:t>
      </w:r>
    </w:p>
    <w:p w14:paraId="6B7A409F" w14:textId="31A8B1CF" w:rsidR="00033070" w:rsidRDefault="00DC3C2F" w:rsidP="00A93948">
      <w:pPr>
        <w:numPr>
          <w:ilvl w:val="0"/>
          <w:numId w:val="5"/>
        </w:numPr>
        <w:pBdr>
          <w:top w:val="nil"/>
          <w:left w:val="nil"/>
          <w:bottom w:val="nil"/>
          <w:right w:val="nil"/>
          <w:between w:val="nil"/>
        </w:pBdr>
        <w:spacing w:after="0"/>
        <w:rPr>
          <w:color w:val="000000"/>
        </w:rPr>
      </w:pPr>
      <w:r>
        <w:rPr>
          <w:color w:val="000000"/>
        </w:rPr>
        <w:t>a client and family-centred approach which puts the client first and respects their preferences and values, reinforces shared decision-making and goal setting and prioritises the flow of information</w:t>
      </w:r>
      <w:r w:rsidR="00033070">
        <w:rPr>
          <w:color w:val="000000"/>
          <w:vertAlign w:val="superscript"/>
        </w:rPr>
        <w:endnoteReference w:id="12"/>
      </w:r>
      <w:r w:rsidR="00033070">
        <w:rPr>
          <w:color w:val="000000"/>
        </w:rPr>
        <w:t>, noting that a client’s preference may change according to the type of service, personal circumstances and experience over time</w:t>
      </w:r>
      <w:r w:rsidR="00033070">
        <w:rPr>
          <w:color w:val="000000"/>
          <w:vertAlign w:val="superscript"/>
        </w:rPr>
        <w:endnoteReference w:id="13"/>
      </w:r>
    </w:p>
    <w:p w14:paraId="094E3F94" w14:textId="0FC5BEB8" w:rsidR="00033070" w:rsidRDefault="00033070" w:rsidP="00A93948">
      <w:pPr>
        <w:numPr>
          <w:ilvl w:val="0"/>
          <w:numId w:val="5"/>
        </w:numPr>
        <w:pBdr>
          <w:top w:val="nil"/>
          <w:left w:val="nil"/>
          <w:bottom w:val="nil"/>
          <w:right w:val="nil"/>
          <w:between w:val="nil"/>
        </w:pBdr>
        <w:spacing w:after="0"/>
        <w:rPr>
          <w:color w:val="000000"/>
        </w:rPr>
      </w:pPr>
      <w:r>
        <w:rPr>
          <w:color w:val="000000"/>
        </w:rPr>
        <w:t xml:space="preserve">evidence, noting this evolves with new technologies </w:t>
      </w:r>
    </w:p>
    <w:p w14:paraId="7E741F73" w14:textId="234EF3B1" w:rsidR="00033070" w:rsidRDefault="00033070" w:rsidP="00A93948">
      <w:pPr>
        <w:numPr>
          <w:ilvl w:val="0"/>
          <w:numId w:val="5"/>
        </w:numPr>
        <w:pBdr>
          <w:top w:val="nil"/>
          <w:left w:val="nil"/>
          <w:bottom w:val="nil"/>
          <w:right w:val="nil"/>
          <w:between w:val="nil"/>
        </w:pBdr>
        <w:spacing w:after="120"/>
        <w:ind w:left="357" w:hanging="357"/>
        <w:rPr>
          <w:color w:val="000000"/>
        </w:rPr>
      </w:pPr>
      <w:r>
        <w:rPr>
          <w:color w:val="000000"/>
        </w:rPr>
        <w:t xml:space="preserve">their </w:t>
      </w:r>
      <w:r w:rsidR="008715E5">
        <w:rPr>
          <w:color w:val="000000"/>
        </w:rPr>
        <w:t xml:space="preserve">own </w:t>
      </w:r>
      <w:r>
        <w:rPr>
          <w:color w:val="000000"/>
        </w:rPr>
        <w:t>competency and skills to use teleaudiology effectively.</w:t>
      </w:r>
    </w:p>
    <w:p w14:paraId="47E77BE8" w14:textId="64A9CF27" w:rsidR="00033070" w:rsidRDefault="00033070">
      <w:pPr>
        <w:spacing w:after="120"/>
      </w:pPr>
      <w:r>
        <w:t xml:space="preserve">Expectations for Audiologists, Audiometrists and hearing services providers using teleaudiology to provide hearing services are the same as those for delivering services in-person.  If the same quality of care cannot be achieved using information and communications technology, teleaudiology </w:t>
      </w:r>
      <w:r w:rsidR="005022FC">
        <w:t xml:space="preserve">may </w:t>
      </w:r>
      <w:r>
        <w:t xml:space="preserve">not </w:t>
      </w:r>
      <w:r w:rsidR="005022FC">
        <w:t xml:space="preserve">be </w:t>
      </w:r>
      <w:r>
        <w:t>appropriate.</w:t>
      </w:r>
    </w:p>
    <w:p w14:paraId="1F7B1E3D" w14:textId="3C5054C1" w:rsidR="00033070" w:rsidRDefault="00033070" w:rsidP="00DC3C2F">
      <w:pPr>
        <w:spacing w:after="0"/>
      </w:pPr>
      <w:r>
        <w:t>Audiologists/Audiometrists must adhere to the same professional and ethical standards, regardless of whether the service is delivered in-person or by teleaudiology</w:t>
      </w:r>
      <w:r>
        <w:rPr>
          <w:vertAlign w:val="superscript"/>
        </w:rPr>
        <w:endnoteReference w:id="14"/>
      </w:r>
      <w:r>
        <w:t xml:space="preserve"> (see page 3).   </w:t>
      </w:r>
    </w:p>
    <w:p w14:paraId="5143DB9B" w14:textId="6D7FA90C" w:rsidR="00033070" w:rsidRDefault="00033070">
      <w:pPr>
        <w:spacing w:after="120"/>
      </w:pPr>
      <w:r>
        <w:t>Audiologists/Audiometrists are also expected to abide by the professional standards and codes of conduct associated with the Hearing Services Program and the National Disability Insurance Scheme (NDIS) and other individual government funding schemes.</w:t>
      </w:r>
    </w:p>
    <w:p w14:paraId="334CB428" w14:textId="77777777" w:rsidR="00033070" w:rsidRDefault="00033070">
      <w:pPr>
        <w:spacing w:after="0"/>
      </w:pPr>
      <w:r>
        <w:t>Audiologists, Audiometrists and hearing services providers must be aware of and comply with:</w:t>
      </w:r>
    </w:p>
    <w:p w14:paraId="20A83D1F" w14:textId="77777777" w:rsidR="00033070" w:rsidRDefault="00033070" w:rsidP="00A93948">
      <w:pPr>
        <w:numPr>
          <w:ilvl w:val="0"/>
          <w:numId w:val="3"/>
        </w:numPr>
        <w:pBdr>
          <w:top w:val="nil"/>
          <w:left w:val="nil"/>
          <w:bottom w:val="nil"/>
          <w:right w:val="nil"/>
          <w:between w:val="nil"/>
        </w:pBdr>
        <w:spacing w:after="0"/>
        <w:rPr>
          <w:color w:val="000000"/>
        </w:rPr>
      </w:pPr>
      <w:r>
        <w:rPr>
          <w:color w:val="000000"/>
        </w:rPr>
        <w:t>national, state and territory legislative requirements including professional standards and accreditation</w:t>
      </w:r>
    </w:p>
    <w:p w14:paraId="713D98E3" w14:textId="77777777" w:rsidR="00033070" w:rsidRDefault="00033070" w:rsidP="00A93948">
      <w:pPr>
        <w:numPr>
          <w:ilvl w:val="0"/>
          <w:numId w:val="3"/>
        </w:numPr>
        <w:pBdr>
          <w:top w:val="nil"/>
          <w:left w:val="nil"/>
          <w:bottom w:val="nil"/>
          <w:right w:val="nil"/>
          <w:between w:val="nil"/>
        </w:pBdr>
        <w:spacing w:after="0"/>
        <w:rPr>
          <w:color w:val="000000"/>
        </w:rPr>
      </w:pPr>
      <w:r>
        <w:rPr>
          <w:color w:val="000000"/>
        </w:rPr>
        <w:t xml:space="preserve">privacy legislation and/or any other privacy requirements of relevant jurisdictions </w:t>
      </w:r>
    </w:p>
    <w:p w14:paraId="631F395E" w14:textId="77777777" w:rsidR="00033070" w:rsidRDefault="00033070" w:rsidP="00A93948">
      <w:pPr>
        <w:numPr>
          <w:ilvl w:val="0"/>
          <w:numId w:val="3"/>
        </w:numPr>
        <w:pBdr>
          <w:top w:val="nil"/>
          <w:left w:val="nil"/>
          <w:bottom w:val="nil"/>
          <w:right w:val="nil"/>
          <w:between w:val="nil"/>
        </w:pBdr>
        <w:spacing w:after="0"/>
        <w:rPr>
          <w:color w:val="000000"/>
        </w:rPr>
      </w:pPr>
      <w:r>
        <w:rPr>
          <w:color w:val="000000"/>
        </w:rPr>
        <w:t>the use of government health monitoring services such as My Health Record</w:t>
      </w:r>
    </w:p>
    <w:p w14:paraId="3FE8C38F" w14:textId="77777777" w:rsidR="00033070" w:rsidRDefault="00033070" w:rsidP="00A93948">
      <w:pPr>
        <w:numPr>
          <w:ilvl w:val="0"/>
          <w:numId w:val="3"/>
        </w:numPr>
        <w:pBdr>
          <w:top w:val="nil"/>
          <w:left w:val="nil"/>
          <w:bottom w:val="nil"/>
          <w:right w:val="nil"/>
          <w:between w:val="nil"/>
        </w:pBdr>
        <w:spacing w:after="120"/>
        <w:rPr>
          <w:color w:val="000000"/>
        </w:rPr>
      </w:pPr>
      <w:r>
        <w:rPr>
          <w:color w:val="000000"/>
        </w:rPr>
        <w:t>any other relevant legislation and/or regulatory requirements.</w:t>
      </w:r>
      <w:r>
        <w:rPr>
          <w:color w:val="000000"/>
          <w:vertAlign w:val="superscript"/>
        </w:rPr>
        <w:endnoteReference w:id="15"/>
      </w:r>
    </w:p>
    <w:p w14:paraId="107A4C5C" w14:textId="56D53D88" w:rsidR="00047B8B" w:rsidRPr="0019017E" w:rsidRDefault="00047B8B" w:rsidP="006246E4">
      <w:pPr>
        <w:spacing w:before="160"/>
        <w:ind w:left="720"/>
        <w:jc w:val="both"/>
        <w:rPr>
          <w:color w:val="4F81BD" w:themeColor="accent1"/>
        </w:rPr>
      </w:pPr>
      <w:r w:rsidRPr="0019017E">
        <w:rPr>
          <w:color w:val="4F81BD" w:themeColor="accent1"/>
        </w:rPr>
        <w:t>“</w:t>
      </w:r>
      <w:r w:rsidRPr="0019017E">
        <w:rPr>
          <w:i/>
          <w:color w:val="4F81BD" w:themeColor="accent1"/>
        </w:rPr>
        <w:t>Telehealth relies on patient interest and engagement</w:t>
      </w:r>
      <w:r w:rsidRPr="0019017E">
        <w:rPr>
          <w:color w:val="4F81BD" w:themeColor="accent1"/>
        </w:rPr>
        <w:t xml:space="preserve">.” </w:t>
      </w:r>
      <w:hyperlink r:id="rId22" w:history="1">
        <w:r w:rsidRPr="00C57C77">
          <w:rPr>
            <w:rStyle w:val="Hyperlink"/>
          </w:rPr>
          <w:t>American Medical</w:t>
        </w:r>
        <w:r>
          <w:rPr>
            <w:rStyle w:val="Hyperlink"/>
          </w:rPr>
          <w:t xml:space="preserve"> </w:t>
        </w:r>
        <w:r w:rsidRPr="00C57C77">
          <w:rPr>
            <w:rStyle w:val="Hyperlink"/>
          </w:rPr>
          <w:t xml:space="preserve">Association Telehealth </w:t>
        </w:r>
        <w:r>
          <w:rPr>
            <w:rStyle w:val="Hyperlink"/>
          </w:rPr>
          <w:t xml:space="preserve">Implementation </w:t>
        </w:r>
        <w:r w:rsidRPr="00C57C77">
          <w:rPr>
            <w:rStyle w:val="Hyperlink"/>
          </w:rPr>
          <w:t>Playbook</w:t>
        </w:r>
      </w:hyperlink>
      <w:r w:rsidRPr="0019017E">
        <w:rPr>
          <w:color w:val="4F81BD" w:themeColor="accent1"/>
        </w:rPr>
        <w:t xml:space="preserve"> 2020</w:t>
      </w:r>
    </w:p>
    <w:p w14:paraId="0F48A3EA" w14:textId="1BF15B7C" w:rsidR="002D4727" w:rsidRDefault="00733FC0" w:rsidP="008413C6">
      <w:pPr>
        <w:pStyle w:val="Heading2"/>
      </w:pPr>
      <w:bookmarkStart w:id="15" w:name="_Toc99354239"/>
      <w:r>
        <w:t>Working with others</w:t>
      </w:r>
      <w:bookmarkEnd w:id="15"/>
    </w:p>
    <w:p w14:paraId="4E1C0ACC" w14:textId="77777777" w:rsidR="002D4727" w:rsidRDefault="00733FC0">
      <w:pPr>
        <w:spacing w:after="120"/>
      </w:pPr>
      <w:r>
        <w:t xml:space="preserve">Teleaudiology expands the possibilities for involving others in a hearing service to enhance the quality of care and the client’s outcomes.  </w:t>
      </w:r>
    </w:p>
    <w:p w14:paraId="24D72122" w14:textId="7E56C04F" w:rsidR="002D4727" w:rsidRDefault="00733FC0">
      <w:pPr>
        <w:spacing w:after="0"/>
      </w:pPr>
      <w:r>
        <w:t>Others involved in a hearing service may include:</w:t>
      </w:r>
    </w:p>
    <w:p w14:paraId="6C1ED3D7" w14:textId="6F59D762" w:rsidR="002D4727" w:rsidRDefault="007C7E63" w:rsidP="00A93948">
      <w:pPr>
        <w:numPr>
          <w:ilvl w:val="0"/>
          <w:numId w:val="2"/>
        </w:numPr>
        <w:pBdr>
          <w:top w:val="nil"/>
          <w:left w:val="nil"/>
          <w:bottom w:val="nil"/>
          <w:right w:val="nil"/>
          <w:between w:val="nil"/>
        </w:pBdr>
        <w:spacing w:after="0"/>
        <w:rPr>
          <w:color w:val="000000"/>
        </w:rPr>
      </w:pPr>
      <w:r>
        <w:rPr>
          <w:color w:val="000000"/>
        </w:rPr>
        <w:t>a</w:t>
      </w:r>
      <w:r w:rsidR="00733FC0">
        <w:rPr>
          <w:color w:val="000000"/>
        </w:rPr>
        <w:t xml:space="preserve"> parent, family member, significant other, carer</w:t>
      </w:r>
      <w:r>
        <w:rPr>
          <w:color w:val="000000"/>
        </w:rPr>
        <w:t xml:space="preserve"> (paid or unpaid)</w:t>
      </w:r>
      <w:r w:rsidR="00733FC0">
        <w:rPr>
          <w:color w:val="000000"/>
        </w:rPr>
        <w:t>, Teacher of the Deaf</w:t>
      </w:r>
      <w:r w:rsidR="0056569D">
        <w:rPr>
          <w:color w:val="000000"/>
        </w:rPr>
        <w:t xml:space="preserve">, Aboriginal </w:t>
      </w:r>
      <w:r>
        <w:rPr>
          <w:color w:val="000000"/>
        </w:rPr>
        <w:t xml:space="preserve">or Torres Strait Islander </w:t>
      </w:r>
      <w:r w:rsidR="0056569D">
        <w:rPr>
          <w:color w:val="000000"/>
        </w:rPr>
        <w:t>health worker</w:t>
      </w:r>
      <w:r w:rsidR="00733FC0">
        <w:rPr>
          <w:color w:val="000000"/>
        </w:rPr>
        <w:t xml:space="preserve"> </w:t>
      </w:r>
      <w:r w:rsidR="007406E3">
        <w:rPr>
          <w:color w:val="000000"/>
        </w:rPr>
        <w:t xml:space="preserve">or other person </w:t>
      </w:r>
      <w:r>
        <w:rPr>
          <w:color w:val="000000"/>
        </w:rPr>
        <w:t xml:space="preserve">who </w:t>
      </w:r>
      <w:r w:rsidR="00C252EC">
        <w:rPr>
          <w:color w:val="000000"/>
        </w:rPr>
        <w:t>provide</w:t>
      </w:r>
      <w:r w:rsidR="007406E3">
        <w:rPr>
          <w:color w:val="000000"/>
        </w:rPr>
        <w:t>s</w:t>
      </w:r>
      <w:r w:rsidR="00C252EC">
        <w:rPr>
          <w:color w:val="000000"/>
        </w:rPr>
        <w:t xml:space="preserve"> emotional or practical </w:t>
      </w:r>
      <w:r>
        <w:rPr>
          <w:color w:val="000000"/>
        </w:rPr>
        <w:t>support</w:t>
      </w:r>
      <w:r w:rsidR="00C252EC">
        <w:rPr>
          <w:color w:val="000000"/>
        </w:rPr>
        <w:t xml:space="preserve"> to</w:t>
      </w:r>
      <w:r>
        <w:rPr>
          <w:color w:val="000000"/>
        </w:rPr>
        <w:t xml:space="preserve"> the client</w:t>
      </w:r>
    </w:p>
    <w:p w14:paraId="75B1CBAC" w14:textId="1757E292" w:rsidR="002D4727" w:rsidRDefault="00733FC0" w:rsidP="00A93948">
      <w:pPr>
        <w:numPr>
          <w:ilvl w:val="0"/>
          <w:numId w:val="2"/>
        </w:numPr>
        <w:pBdr>
          <w:top w:val="nil"/>
          <w:left w:val="nil"/>
          <w:bottom w:val="nil"/>
          <w:right w:val="nil"/>
          <w:between w:val="nil"/>
        </w:pBdr>
        <w:spacing w:after="0"/>
        <w:rPr>
          <w:color w:val="000000"/>
        </w:rPr>
      </w:pPr>
      <w:r>
        <w:rPr>
          <w:color w:val="000000"/>
        </w:rPr>
        <w:t>Auslan</w:t>
      </w:r>
      <w:r w:rsidR="0056569D">
        <w:rPr>
          <w:color w:val="000000"/>
        </w:rPr>
        <w:t xml:space="preserve"> or spoken language </w:t>
      </w:r>
      <w:r w:rsidR="007C7E63">
        <w:rPr>
          <w:color w:val="000000"/>
        </w:rPr>
        <w:t>interpreters</w:t>
      </w:r>
    </w:p>
    <w:p w14:paraId="40DF8D54" w14:textId="36D5B8E8" w:rsidR="002D4727" w:rsidRDefault="00733FC0" w:rsidP="00A93948">
      <w:pPr>
        <w:numPr>
          <w:ilvl w:val="0"/>
          <w:numId w:val="2"/>
        </w:numPr>
        <w:pBdr>
          <w:top w:val="nil"/>
          <w:left w:val="nil"/>
          <w:bottom w:val="nil"/>
          <w:right w:val="nil"/>
          <w:between w:val="nil"/>
        </w:pBdr>
        <w:spacing w:after="120"/>
      </w:pPr>
      <w:r>
        <w:rPr>
          <w:color w:val="000000"/>
        </w:rPr>
        <w:lastRenderedPageBreak/>
        <w:t xml:space="preserve">another </w:t>
      </w:r>
      <w:r w:rsidR="00C252EC">
        <w:rPr>
          <w:color w:val="000000"/>
        </w:rPr>
        <w:t>health, hearing or Allied Health professional</w:t>
      </w:r>
      <w:r>
        <w:rPr>
          <w:color w:val="000000"/>
        </w:rPr>
        <w:t>, a</w:t>
      </w:r>
      <w:r w:rsidR="007C7E63">
        <w:rPr>
          <w:color w:val="000000"/>
        </w:rPr>
        <w:t xml:space="preserve">n Audiometry </w:t>
      </w:r>
      <w:r w:rsidR="00D74A80">
        <w:rPr>
          <w:color w:val="000000"/>
        </w:rPr>
        <w:t>N</w:t>
      </w:r>
      <w:r w:rsidR="007C7E63">
        <w:rPr>
          <w:color w:val="000000"/>
        </w:rPr>
        <w:t>urse, a</w:t>
      </w:r>
      <w:r>
        <w:rPr>
          <w:color w:val="000000"/>
        </w:rPr>
        <w:t xml:space="preserve"> trained </w:t>
      </w:r>
      <w:r w:rsidR="00C252EC">
        <w:rPr>
          <w:color w:val="000000"/>
        </w:rPr>
        <w:t xml:space="preserve">teleaudiology </w:t>
      </w:r>
      <w:r>
        <w:rPr>
          <w:color w:val="000000"/>
        </w:rPr>
        <w:t>assistant</w:t>
      </w:r>
      <w:r w:rsidR="00C252EC">
        <w:rPr>
          <w:color w:val="000000"/>
        </w:rPr>
        <w:t>,</w:t>
      </w:r>
      <w:r>
        <w:rPr>
          <w:color w:val="000000"/>
        </w:rPr>
        <w:t xml:space="preserve"> an Allied Health Assistant</w:t>
      </w:r>
      <w:r w:rsidR="00C252EC">
        <w:rPr>
          <w:color w:val="000000"/>
        </w:rPr>
        <w:t xml:space="preserve"> or</w:t>
      </w:r>
      <w:r>
        <w:rPr>
          <w:color w:val="000000"/>
        </w:rPr>
        <w:t xml:space="preserve"> Aboriginal or Torres Strait Islander Health Worker</w:t>
      </w:r>
      <w:r w:rsidR="00C252EC">
        <w:rPr>
          <w:color w:val="000000"/>
        </w:rPr>
        <w:t xml:space="preserve"> who collaborates with or assists the Audiologist/Audiometrist</w:t>
      </w:r>
      <w:r w:rsidR="007406E3">
        <w:rPr>
          <w:color w:val="000000"/>
        </w:rPr>
        <w:t>.</w:t>
      </w:r>
    </w:p>
    <w:p w14:paraId="06005FBE" w14:textId="64A8C808" w:rsidR="00E64BDA" w:rsidRDefault="007406E3" w:rsidP="00E64BDA">
      <w:pPr>
        <w:spacing w:after="120"/>
      </w:pPr>
      <w:r>
        <w:t xml:space="preserve">These third parties </w:t>
      </w:r>
      <w:r w:rsidR="00E64BDA">
        <w:t>may be with the client, with the Audiologist/Audiometrist or in a different location to both the client and Audiologist/Audiometrist.</w:t>
      </w:r>
    </w:p>
    <w:p w14:paraId="47DE5B8B" w14:textId="0F8D95A0" w:rsidR="00E64BDA" w:rsidRDefault="00E64BDA" w:rsidP="00E64BDA">
      <w:pPr>
        <w:spacing w:after="120"/>
      </w:pPr>
      <w:r>
        <w:t xml:space="preserve">The Audiologist/Audiometrist should exercise their professional judgment about when and how to involve those who will assist with clinical aspects of the service and </w:t>
      </w:r>
      <w:sdt>
        <w:sdtPr>
          <w:tag w:val="goog_rdk_17"/>
          <w:id w:val="668057565"/>
        </w:sdtPr>
        <w:sdtEndPr/>
        <w:sdtContent>
          <w:r>
            <w:t xml:space="preserve">seek the consent of </w:t>
          </w:r>
        </w:sdtContent>
      </w:sdt>
      <w:r>
        <w:t xml:space="preserve">the client beforehand.   </w:t>
      </w:r>
    </w:p>
    <w:p w14:paraId="15724E52" w14:textId="77777777" w:rsidR="00531977" w:rsidRDefault="00531977" w:rsidP="00531977">
      <w:pPr>
        <w:pStyle w:val="Heading2"/>
      </w:pPr>
      <w:bookmarkStart w:id="16" w:name="_Toc99354240"/>
      <w:r>
        <w:t>Teleaudiology Benefits</w:t>
      </w:r>
      <w:bookmarkEnd w:id="16"/>
      <w:r>
        <w:t xml:space="preserve"> </w:t>
      </w:r>
    </w:p>
    <w:p w14:paraId="5D334D45" w14:textId="77777777" w:rsidR="00531977" w:rsidRDefault="00531977" w:rsidP="00531977">
      <w:pPr>
        <w:pBdr>
          <w:top w:val="nil"/>
          <w:left w:val="nil"/>
          <w:bottom w:val="nil"/>
          <w:right w:val="nil"/>
          <w:between w:val="nil"/>
        </w:pBdr>
        <w:spacing w:after="0"/>
        <w:rPr>
          <w:color w:val="000000"/>
        </w:rPr>
      </w:pPr>
      <w:r>
        <w:rPr>
          <w:color w:val="000000"/>
        </w:rPr>
        <w:t>Teleaudiology offers a range of benefits for clients, Audiologists, Audiometrists and hearing service providers:</w:t>
      </w:r>
    </w:p>
    <w:p w14:paraId="142833B9" w14:textId="77777777" w:rsidR="00531977" w:rsidRDefault="00531977" w:rsidP="00531977">
      <w:pPr>
        <w:numPr>
          <w:ilvl w:val="0"/>
          <w:numId w:val="7"/>
        </w:numPr>
        <w:pBdr>
          <w:top w:val="nil"/>
          <w:left w:val="nil"/>
          <w:bottom w:val="nil"/>
          <w:right w:val="nil"/>
          <w:between w:val="nil"/>
        </w:pBdr>
        <w:spacing w:after="0"/>
        <w:rPr>
          <w:color w:val="000000"/>
        </w:rPr>
      </w:pPr>
      <w:r>
        <w:rPr>
          <w:color w:val="000000"/>
        </w:rPr>
        <w:t xml:space="preserve">improved access by clients to hearing services </w:t>
      </w:r>
    </w:p>
    <w:p w14:paraId="65550A02" w14:textId="77777777" w:rsidR="00531977" w:rsidRDefault="00531977" w:rsidP="00531977">
      <w:pPr>
        <w:numPr>
          <w:ilvl w:val="0"/>
          <w:numId w:val="7"/>
        </w:numPr>
        <w:pBdr>
          <w:top w:val="nil"/>
          <w:left w:val="nil"/>
          <w:bottom w:val="nil"/>
          <w:right w:val="nil"/>
          <w:between w:val="nil"/>
        </w:pBdr>
        <w:spacing w:after="0"/>
        <w:rPr>
          <w:color w:val="000000"/>
        </w:rPr>
      </w:pPr>
      <w:r>
        <w:rPr>
          <w:color w:val="000000"/>
        </w:rPr>
        <w:t>increased flexibility and convenience for clients and Audiologists/Audiometrists who save on travel costs and time</w:t>
      </w:r>
    </w:p>
    <w:p w14:paraId="0A6DEBB6" w14:textId="2573B10A" w:rsidR="00531977" w:rsidRDefault="00531977" w:rsidP="00531977">
      <w:pPr>
        <w:numPr>
          <w:ilvl w:val="0"/>
          <w:numId w:val="7"/>
        </w:numPr>
        <w:pBdr>
          <w:top w:val="nil"/>
          <w:left w:val="nil"/>
          <w:bottom w:val="nil"/>
          <w:right w:val="nil"/>
          <w:between w:val="nil"/>
        </w:pBdr>
        <w:spacing w:after="0"/>
        <w:rPr>
          <w:color w:val="000000"/>
        </w:rPr>
      </w:pPr>
      <w:r>
        <w:rPr>
          <w:color w:val="000000"/>
        </w:rPr>
        <w:t xml:space="preserve">enhanced support for clients with </w:t>
      </w:r>
      <w:r w:rsidR="007406E3">
        <w:rPr>
          <w:color w:val="000000"/>
        </w:rPr>
        <w:t xml:space="preserve">the </w:t>
      </w:r>
      <w:r>
        <w:rPr>
          <w:color w:val="000000"/>
        </w:rPr>
        <w:t>option to include significant others in different location</w:t>
      </w:r>
      <w:r w:rsidR="007406E3">
        <w:rPr>
          <w:color w:val="000000"/>
        </w:rPr>
        <w:t>s</w:t>
      </w:r>
    </w:p>
    <w:p w14:paraId="35F857B2" w14:textId="77777777" w:rsidR="00531977" w:rsidRDefault="00531977" w:rsidP="00531977">
      <w:pPr>
        <w:numPr>
          <w:ilvl w:val="0"/>
          <w:numId w:val="7"/>
        </w:numPr>
        <w:pBdr>
          <w:top w:val="nil"/>
          <w:left w:val="nil"/>
          <w:bottom w:val="nil"/>
          <w:right w:val="nil"/>
          <w:between w:val="nil"/>
        </w:pBdr>
        <w:spacing w:after="0"/>
        <w:rPr>
          <w:color w:val="000000"/>
        </w:rPr>
      </w:pPr>
      <w:r>
        <w:rPr>
          <w:color w:val="000000"/>
        </w:rPr>
        <w:t>enhanced care for clients with more options to include other health professionals in the service</w:t>
      </w:r>
    </w:p>
    <w:p w14:paraId="13491272" w14:textId="77777777" w:rsidR="00531977" w:rsidRDefault="00531977" w:rsidP="00531977">
      <w:pPr>
        <w:numPr>
          <w:ilvl w:val="0"/>
          <w:numId w:val="7"/>
        </w:numPr>
        <w:pBdr>
          <w:top w:val="nil"/>
          <w:left w:val="nil"/>
          <w:bottom w:val="nil"/>
          <w:right w:val="nil"/>
          <w:between w:val="nil"/>
        </w:pBdr>
        <w:spacing w:after="0"/>
        <w:rPr>
          <w:color w:val="000000"/>
        </w:rPr>
      </w:pPr>
      <w:r>
        <w:rPr>
          <w:color w:val="000000"/>
        </w:rPr>
        <w:t>better follow up care and reduced rates of “lost to follow up”</w:t>
      </w:r>
    </w:p>
    <w:p w14:paraId="75555D87" w14:textId="77777777" w:rsidR="00531977" w:rsidRDefault="00531977" w:rsidP="00531977">
      <w:pPr>
        <w:numPr>
          <w:ilvl w:val="0"/>
          <w:numId w:val="7"/>
        </w:numPr>
        <w:pBdr>
          <w:top w:val="nil"/>
          <w:left w:val="nil"/>
          <w:bottom w:val="nil"/>
          <w:right w:val="nil"/>
          <w:between w:val="nil"/>
        </w:pBdr>
        <w:spacing w:after="0"/>
        <w:rPr>
          <w:color w:val="000000"/>
        </w:rPr>
      </w:pPr>
      <w:r>
        <w:rPr>
          <w:color w:val="000000"/>
        </w:rPr>
        <w:t>more engaged clients</w:t>
      </w:r>
      <w:r>
        <w:rPr>
          <w:color w:val="000000"/>
          <w:vertAlign w:val="superscript"/>
        </w:rPr>
        <w:endnoteReference w:id="16"/>
      </w:r>
      <w:r w:rsidRPr="00691094">
        <w:rPr>
          <w:color w:val="000000"/>
          <w:vertAlign w:val="superscript"/>
        </w:rPr>
        <w:t>,</w:t>
      </w:r>
      <w:r>
        <w:rPr>
          <w:color w:val="000000"/>
          <w:vertAlign w:val="superscript"/>
        </w:rPr>
        <w:endnoteReference w:id="17"/>
      </w:r>
    </w:p>
    <w:p w14:paraId="66F1F422" w14:textId="77777777" w:rsidR="00531977" w:rsidRDefault="00531977" w:rsidP="00531977">
      <w:pPr>
        <w:numPr>
          <w:ilvl w:val="0"/>
          <w:numId w:val="7"/>
        </w:numPr>
        <w:pBdr>
          <w:top w:val="nil"/>
          <w:left w:val="nil"/>
          <w:bottom w:val="nil"/>
          <w:right w:val="nil"/>
          <w:between w:val="nil"/>
        </w:pBdr>
        <w:spacing w:after="0"/>
        <w:rPr>
          <w:color w:val="000000"/>
        </w:rPr>
      </w:pPr>
      <w:r>
        <w:rPr>
          <w:color w:val="000000"/>
        </w:rPr>
        <w:t xml:space="preserve">access by providers to a wider client base </w:t>
      </w:r>
    </w:p>
    <w:p w14:paraId="6B2FB25C" w14:textId="1AF408CF" w:rsidR="00531977" w:rsidRPr="009C0879" w:rsidRDefault="00531977" w:rsidP="00531977">
      <w:pPr>
        <w:numPr>
          <w:ilvl w:val="0"/>
          <w:numId w:val="7"/>
        </w:numPr>
        <w:pBdr>
          <w:top w:val="nil"/>
          <w:left w:val="nil"/>
          <w:bottom w:val="nil"/>
          <w:right w:val="nil"/>
          <w:between w:val="nil"/>
        </w:pBdr>
        <w:spacing w:after="0"/>
        <w:rPr>
          <w:color w:val="000000"/>
        </w:rPr>
      </w:pPr>
      <w:r>
        <w:rPr>
          <w:color w:val="000000"/>
        </w:rPr>
        <w:t>reduced incidence of adverse events</w:t>
      </w:r>
      <w:r w:rsidR="007406E3">
        <w:rPr>
          <w:color w:val="000000"/>
        </w:rPr>
        <w:t>.</w:t>
      </w:r>
      <w:r>
        <w:rPr>
          <w:color w:val="000000"/>
          <w:vertAlign w:val="superscript"/>
        </w:rPr>
        <w:endnoteReference w:id="18"/>
      </w:r>
      <w:r>
        <w:rPr>
          <w:color w:val="000000"/>
        </w:rPr>
        <w:t xml:space="preserve"> </w:t>
      </w:r>
    </w:p>
    <w:p w14:paraId="3AB11452" w14:textId="09257E97" w:rsidR="002D4727" w:rsidRDefault="00733FC0" w:rsidP="008413C6">
      <w:pPr>
        <w:pStyle w:val="Heading2"/>
      </w:pPr>
      <w:bookmarkStart w:id="17" w:name="_Toc99354241"/>
      <w:r>
        <w:t>Risks of Teleaudiology</w:t>
      </w:r>
      <w:bookmarkEnd w:id="17"/>
    </w:p>
    <w:p w14:paraId="366561C9" w14:textId="625BA126" w:rsidR="002D4727" w:rsidRDefault="00733FC0">
      <w:pPr>
        <w:pBdr>
          <w:top w:val="nil"/>
          <w:left w:val="nil"/>
          <w:bottom w:val="nil"/>
          <w:right w:val="nil"/>
          <w:between w:val="nil"/>
        </w:pBdr>
        <w:spacing w:after="120"/>
      </w:pPr>
      <w:r>
        <w:t>Audiology Australia</w:t>
      </w:r>
      <w:r w:rsidR="00D044F3">
        <w:t xml:space="preserve"> and </w:t>
      </w:r>
      <w:r w:rsidR="007406E3">
        <w:t xml:space="preserve">the Australian College of Audiology (ACAud) </w:t>
      </w:r>
      <w:r w:rsidR="00D044F3">
        <w:t xml:space="preserve">provide </w:t>
      </w:r>
      <w:r>
        <w:t xml:space="preserve">guidance on risk identification, management and mitigation </w:t>
      </w:r>
      <w:r w:rsidR="009302F6">
        <w:t xml:space="preserve">which </w:t>
      </w:r>
      <w:r>
        <w:t xml:space="preserve">applies to teleaudiology.  </w:t>
      </w:r>
    </w:p>
    <w:p w14:paraId="459F83D0" w14:textId="6C8F6F17" w:rsidR="002D4727" w:rsidRDefault="00733FC0">
      <w:pPr>
        <w:pBdr>
          <w:top w:val="nil"/>
          <w:left w:val="nil"/>
          <w:bottom w:val="nil"/>
          <w:right w:val="nil"/>
          <w:between w:val="nil"/>
        </w:pBdr>
        <w:spacing w:after="0"/>
        <w:rPr>
          <w:color w:val="000000"/>
        </w:rPr>
      </w:pPr>
      <w:r>
        <w:rPr>
          <w:color w:val="000000"/>
        </w:rPr>
        <w:t xml:space="preserve">When </w:t>
      </w:r>
      <w:r w:rsidR="00624E5B">
        <w:rPr>
          <w:color w:val="000000"/>
        </w:rPr>
        <w:t>using</w:t>
      </w:r>
      <w:r>
        <w:rPr>
          <w:color w:val="000000"/>
        </w:rPr>
        <w:t xml:space="preserve"> teleaudiology, Audiologist</w:t>
      </w:r>
      <w:r w:rsidR="009302F6">
        <w:rPr>
          <w:color w:val="000000"/>
        </w:rPr>
        <w:t>/</w:t>
      </w:r>
      <w:r>
        <w:rPr>
          <w:color w:val="000000"/>
        </w:rPr>
        <w:t xml:space="preserve">Audiometrists and hearing services providers should note the </w:t>
      </w:r>
      <w:r w:rsidR="00624E5B">
        <w:rPr>
          <w:color w:val="000000"/>
        </w:rPr>
        <w:t xml:space="preserve">potential </w:t>
      </w:r>
      <w:r>
        <w:rPr>
          <w:color w:val="000000"/>
        </w:rPr>
        <w:t>risks associated with:</w:t>
      </w:r>
    </w:p>
    <w:p w14:paraId="139099EF" w14:textId="77777777" w:rsidR="002D4727" w:rsidRDefault="00733FC0" w:rsidP="00A93948">
      <w:pPr>
        <w:numPr>
          <w:ilvl w:val="0"/>
          <w:numId w:val="4"/>
        </w:numPr>
        <w:pBdr>
          <w:top w:val="nil"/>
          <w:left w:val="nil"/>
          <w:bottom w:val="nil"/>
          <w:right w:val="nil"/>
          <w:between w:val="nil"/>
        </w:pBdr>
        <w:spacing w:after="0"/>
        <w:rPr>
          <w:color w:val="000000"/>
        </w:rPr>
      </w:pPr>
      <w:r>
        <w:rPr>
          <w:color w:val="000000"/>
        </w:rPr>
        <w:t>privacy and security of client’s sensitive information</w:t>
      </w:r>
    </w:p>
    <w:p w14:paraId="023F6AED" w14:textId="725AF67F" w:rsidR="002D4727" w:rsidRPr="009302F6" w:rsidRDefault="00733FC0" w:rsidP="00A93948">
      <w:pPr>
        <w:numPr>
          <w:ilvl w:val="0"/>
          <w:numId w:val="4"/>
        </w:numPr>
        <w:pBdr>
          <w:top w:val="nil"/>
          <w:left w:val="nil"/>
          <w:bottom w:val="nil"/>
          <w:right w:val="nil"/>
          <w:between w:val="nil"/>
        </w:pBdr>
        <w:spacing w:after="0"/>
        <w:ind w:left="357" w:hanging="357"/>
        <w:rPr>
          <w:rFonts w:ascii="Cambria" w:eastAsia="Cambria" w:hAnsi="Cambria" w:cs="Cambria"/>
          <w:color w:val="000000"/>
        </w:rPr>
      </w:pPr>
      <w:r>
        <w:rPr>
          <w:color w:val="000000"/>
        </w:rPr>
        <w:t xml:space="preserve">lack of skills or preparation to </w:t>
      </w:r>
      <w:r w:rsidR="009302F6">
        <w:rPr>
          <w:color w:val="000000"/>
        </w:rPr>
        <w:t xml:space="preserve">communicate with clients in a synchronous service and/or </w:t>
      </w:r>
      <w:r>
        <w:rPr>
          <w:color w:val="000000"/>
        </w:rPr>
        <w:t>navigate technical requirements</w:t>
      </w:r>
    </w:p>
    <w:p w14:paraId="30E7B583" w14:textId="0C156B35" w:rsidR="009302F6" w:rsidRDefault="009302F6" w:rsidP="00A93948">
      <w:pPr>
        <w:numPr>
          <w:ilvl w:val="0"/>
          <w:numId w:val="4"/>
        </w:numPr>
        <w:pBdr>
          <w:top w:val="nil"/>
          <w:left w:val="nil"/>
          <w:bottom w:val="nil"/>
          <w:right w:val="nil"/>
          <w:between w:val="nil"/>
        </w:pBdr>
        <w:spacing w:after="120"/>
        <w:ind w:left="357" w:hanging="357"/>
        <w:rPr>
          <w:rFonts w:ascii="Cambria" w:eastAsia="Cambria" w:hAnsi="Cambria" w:cs="Cambria"/>
          <w:color w:val="000000"/>
        </w:rPr>
      </w:pPr>
      <w:r>
        <w:rPr>
          <w:color w:val="000000"/>
        </w:rPr>
        <w:t>technical failure.</w:t>
      </w:r>
    </w:p>
    <w:p w14:paraId="4CEEA452" w14:textId="4603643A" w:rsidR="002D4727" w:rsidRDefault="00733FC0" w:rsidP="006B5EBC">
      <w:pPr>
        <w:keepNext/>
        <w:pBdr>
          <w:top w:val="nil"/>
          <w:left w:val="nil"/>
          <w:bottom w:val="nil"/>
          <w:right w:val="nil"/>
          <w:between w:val="nil"/>
        </w:pBdr>
        <w:spacing w:after="0"/>
        <w:rPr>
          <w:color w:val="000000"/>
        </w:rPr>
      </w:pPr>
      <w:r>
        <w:rPr>
          <w:color w:val="000000"/>
        </w:rPr>
        <w:t xml:space="preserve">From a client’s perspective, risks </w:t>
      </w:r>
      <w:r w:rsidR="006B5EBC">
        <w:rPr>
          <w:color w:val="000000"/>
        </w:rPr>
        <w:t xml:space="preserve">may </w:t>
      </w:r>
      <w:r>
        <w:rPr>
          <w:color w:val="000000"/>
        </w:rPr>
        <w:t>take a different form</w:t>
      </w:r>
      <w:r w:rsidR="00534D31">
        <w:rPr>
          <w:color w:val="000000"/>
        </w:rPr>
        <w:t xml:space="preserve"> including:</w:t>
      </w:r>
    </w:p>
    <w:p w14:paraId="214A48E5" w14:textId="12DEBE75" w:rsidR="002D4727" w:rsidRDefault="00733FC0" w:rsidP="00A93948">
      <w:pPr>
        <w:numPr>
          <w:ilvl w:val="0"/>
          <w:numId w:val="6"/>
        </w:numPr>
        <w:pBdr>
          <w:top w:val="nil"/>
          <w:left w:val="nil"/>
          <w:bottom w:val="nil"/>
          <w:right w:val="nil"/>
          <w:between w:val="nil"/>
        </w:pBdr>
        <w:spacing w:after="0"/>
        <w:rPr>
          <w:color w:val="000000"/>
        </w:rPr>
      </w:pPr>
      <w:r>
        <w:rPr>
          <w:color w:val="000000"/>
        </w:rPr>
        <w:t xml:space="preserve">inequitable access for those who are </w:t>
      </w:r>
      <w:r w:rsidR="000E6899">
        <w:rPr>
          <w:color w:val="000000"/>
        </w:rPr>
        <w:t>not digitally literate</w:t>
      </w:r>
      <w:r>
        <w:rPr>
          <w:color w:val="000000"/>
        </w:rPr>
        <w:t xml:space="preserve"> </w:t>
      </w:r>
      <w:r w:rsidR="00021DB0">
        <w:rPr>
          <w:color w:val="000000"/>
        </w:rPr>
        <w:t>and/</w:t>
      </w:r>
      <w:r>
        <w:rPr>
          <w:color w:val="000000"/>
        </w:rPr>
        <w:t xml:space="preserve">or </w:t>
      </w:r>
      <w:r w:rsidR="000E6899">
        <w:rPr>
          <w:color w:val="000000"/>
        </w:rPr>
        <w:t>lack access to technology</w:t>
      </w:r>
    </w:p>
    <w:p w14:paraId="143BC7C9" w14:textId="77777777" w:rsidR="00021DB0" w:rsidRDefault="00021DB0" w:rsidP="00A93948">
      <w:pPr>
        <w:numPr>
          <w:ilvl w:val="0"/>
          <w:numId w:val="6"/>
        </w:numPr>
        <w:pBdr>
          <w:top w:val="nil"/>
          <w:left w:val="nil"/>
          <w:bottom w:val="nil"/>
          <w:right w:val="nil"/>
          <w:between w:val="nil"/>
        </w:pBdr>
        <w:spacing w:after="0"/>
        <w:rPr>
          <w:color w:val="000000"/>
        </w:rPr>
      </w:pPr>
      <w:r>
        <w:rPr>
          <w:color w:val="000000"/>
        </w:rPr>
        <w:t>perceptions of lower standard of hearing care</w:t>
      </w:r>
    </w:p>
    <w:p w14:paraId="39DB3DC0" w14:textId="4AE6D30F" w:rsidR="002D4727" w:rsidRDefault="00733FC0" w:rsidP="00A93948">
      <w:pPr>
        <w:numPr>
          <w:ilvl w:val="0"/>
          <w:numId w:val="6"/>
        </w:numPr>
        <w:pBdr>
          <w:top w:val="nil"/>
          <w:left w:val="nil"/>
          <w:bottom w:val="nil"/>
          <w:right w:val="nil"/>
          <w:between w:val="nil"/>
        </w:pBdr>
        <w:spacing w:after="0"/>
        <w:rPr>
          <w:color w:val="000000"/>
        </w:rPr>
      </w:pPr>
      <w:r>
        <w:rPr>
          <w:color w:val="000000"/>
        </w:rPr>
        <w:t>challenges of navigating complex information and technical requirements</w:t>
      </w:r>
    </w:p>
    <w:p w14:paraId="2ADCD04F" w14:textId="17EA9CDC" w:rsidR="002D4727" w:rsidRDefault="00733FC0" w:rsidP="00A93948">
      <w:pPr>
        <w:numPr>
          <w:ilvl w:val="0"/>
          <w:numId w:val="6"/>
        </w:numPr>
        <w:pBdr>
          <w:top w:val="nil"/>
          <w:left w:val="nil"/>
          <w:bottom w:val="nil"/>
          <w:right w:val="nil"/>
          <w:between w:val="nil"/>
        </w:pBdr>
        <w:rPr>
          <w:rFonts w:ascii="Cambria" w:eastAsia="Cambria" w:hAnsi="Cambria" w:cs="Cambria"/>
          <w:color w:val="000000"/>
        </w:rPr>
      </w:pPr>
      <w:r>
        <w:rPr>
          <w:color w:val="000000"/>
        </w:rPr>
        <w:t>security of their sensitive</w:t>
      </w:r>
      <w:r w:rsidR="006B5EBC">
        <w:rPr>
          <w:color w:val="000000"/>
        </w:rPr>
        <w:t xml:space="preserve"> </w:t>
      </w:r>
      <w:r>
        <w:rPr>
          <w:color w:val="000000"/>
        </w:rPr>
        <w:t>data.</w:t>
      </w:r>
    </w:p>
    <w:p w14:paraId="4B7F3B2F" w14:textId="53D892A5" w:rsidR="0019017E" w:rsidRDefault="0019017E" w:rsidP="00DC4264">
      <w:pPr>
        <w:spacing w:after="120"/>
        <w:rPr>
          <w:color w:val="000000"/>
        </w:rPr>
      </w:pPr>
      <w:r>
        <w:rPr>
          <w:color w:val="000000"/>
        </w:rPr>
        <w:br w:type="page"/>
      </w:r>
    </w:p>
    <w:bookmarkStart w:id="18" w:name="_Toc99354242"/>
    <w:p w14:paraId="2E947511" w14:textId="150BE2B6" w:rsidR="0019017E" w:rsidRPr="0019017E" w:rsidRDefault="0019017E" w:rsidP="008413C6">
      <w:pPr>
        <w:pStyle w:val="Heading1"/>
      </w:pPr>
      <w:r w:rsidRPr="0019017E">
        <w:rPr>
          <w:noProof/>
        </w:rPr>
        <w:lastRenderedPageBreak/>
        <mc:AlternateContent>
          <mc:Choice Requires="wps">
            <w:drawing>
              <wp:anchor distT="0" distB="0" distL="114300" distR="114300" simplePos="0" relativeHeight="251658240" behindDoc="0" locked="0" layoutInCell="1" allowOverlap="1" wp14:anchorId="06FF36EF" wp14:editId="1B7100AC">
                <wp:simplePos x="0" y="0"/>
                <wp:positionH relativeFrom="column">
                  <wp:posOffset>0</wp:posOffset>
                </wp:positionH>
                <wp:positionV relativeFrom="paragraph">
                  <wp:posOffset>0</wp:posOffset>
                </wp:positionV>
                <wp:extent cx="635000" cy="635000"/>
                <wp:effectExtent l="0" t="0" r="3175" b="3175"/>
                <wp:wrapNone/>
                <wp:docPr id="6" name="Text Box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E3F3B4" id="_x0000_t202" coordsize="21600,21600" o:spt="202" path="m,l,21600r21600,l21600,xe">
                <v:stroke joinstyle="miter"/>
                <v:path gradientshapeok="t" o:connecttype="rect"/>
              </v:shapetype>
              <v:shape id="Text Box 6"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19017E">
        <w:rPr>
          <w:noProof/>
        </w:rPr>
        <mc:AlternateContent>
          <mc:Choice Requires="wps">
            <w:drawing>
              <wp:anchor distT="0" distB="0" distL="114300" distR="114300" simplePos="0" relativeHeight="251658241" behindDoc="0" locked="0" layoutInCell="1" allowOverlap="1" wp14:anchorId="07EB2527" wp14:editId="669714E3">
                <wp:simplePos x="0" y="0"/>
                <wp:positionH relativeFrom="column">
                  <wp:posOffset>0</wp:posOffset>
                </wp:positionH>
                <wp:positionV relativeFrom="paragraph">
                  <wp:posOffset>0</wp:posOffset>
                </wp:positionV>
                <wp:extent cx="635000" cy="635000"/>
                <wp:effectExtent l="0" t="0" r="3175" b="3175"/>
                <wp:wrapNone/>
                <wp:docPr id="5" name="Text Box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54D03F" id="Text Box 5" o:spid="_x0000_s1026" type="#_x0000_t202" style="position:absolute;margin-left:0;margin-top:0;width:50pt;height:50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19017E">
        <w:rPr>
          <w:noProof/>
        </w:rPr>
        <mc:AlternateContent>
          <mc:Choice Requires="wps">
            <w:drawing>
              <wp:anchor distT="0" distB="0" distL="114300" distR="114300" simplePos="0" relativeHeight="251658242" behindDoc="0" locked="0" layoutInCell="1" allowOverlap="1" wp14:anchorId="62FCFC3B" wp14:editId="25CDA1D0">
                <wp:simplePos x="0" y="0"/>
                <wp:positionH relativeFrom="column">
                  <wp:posOffset>0</wp:posOffset>
                </wp:positionH>
                <wp:positionV relativeFrom="paragraph">
                  <wp:posOffset>0</wp:posOffset>
                </wp:positionV>
                <wp:extent cx="635000" cy="635000"/>
                <wp:effectExtent l="0" t="0" r="3175" b="3175"/>
                <wp:wrapNone/>
                <wp:docPr id="4" name="Text Box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7A608D" id="Text Box 4" o:spid="_x0000_s1026" type="#_x0000_t202" style="position:absolute;margin-left:0;margin-top:0;width:50pt;height:50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19017E">
        <w:t xml:space="preserve">Section 2 </w:t>
      </w:r>
      <w:r w:rsidR="00783BFE">
        <w:t>–</w:t>
      </w:r>
      <w:r w:rsidRPr="0019017E">
        <w:t xml:space="preserve"> </w:t>
      </w:r>
      <w:r w:rsidR="00783BFE">
        <w:t xml:space="preserve">Practice Operations </w:t>
      </w:r>
      <w:r w:rsidR="002E4A45">
        <w:t>G</w:t>
      </w:r>
      <w:r w:rsidRPr="0019017E">
        <w:t>uidance</w:t>
      </w:r>
      <w:bookmarkEnd w:id="18"/>
      <w:r w:rsidRPr="0019017E">
        <w:t xml:space="preserve"> </w:t>
      </w:r>
    </w:p>
    <w:p w14:paraId="2C5388D2" w14:textId="1BBA4327" w:rsidR="0019017E" w:rsidRPr="0019017E" w:rsidRDefault="0019017E" w:rsidP="0019017E">
      <w:pPr>
        <w:ind w:left="720"/>
        <w:jc w:val="both"/>
        <w:rPr>
          <w:color w:val="4F81BD" w:themeColor="accent1"/>
        </w:rPr>
      </w:pPr>
      <w:r w:rsidRPr="0019017E">
        <w:rPr>
          <w:color w:val="4F81BD" w:themeColor="accent1"/>
        </w:rPr>
        <w:t>“…</w:t>
      </w:r>
      <w:r w:rsidRPr="0019017E">
        <w:rPr>
          <w:i/>
          <w:color w:val="4F81BD" w:themeColor="accent1"/>
        </w:rPr>
        <w:t>the key to good practice does not lie in the technology but the methodology used to take advantage of the technology</w:t>
      </w:r>
      <w:r w:rsidRPr="0019017E">
        <w:rPr>
          <w:color w:val="4F81BD" w:themeColor="accent1"/>
        </w:rPr>
        <w:t xml:space="preserve">.” Next Sense (formerly Royal Institute for Deaf and Blind Children), </w:t>
      </w:r>
      <w:hyperlink r:id="rId23" w:history="1">
        <w:r w:rsidR="00C57C77" w:rsidRPr="00C57C77">
          <w:rPr>
            <w:rStyle w:val="Hyperlink"/>
          </w:rPr>
          <w:t xml:space="preserve">Guiding Principles </w:t>
        </w:r>
        <w:r w:rsidRPr="00C57C77">
          <w:rPr>
            <w:rStyle w:val="Hyperlink"/>
          </w:rPr>
          <w:t>for Telepractice</w:t>
        </w:r>
      </w:hyperlink>
      <w:r w:rsidRPr="0019017E">
        <w:rPr>
          <w:color w:val="4F81BD" w:themeColor="accent1"/>
        </w:rPr>
        <w:t>, 2016</w:t>
      </w:r>
    </w:p>
    <w:p w14:paraId="7FE50F31" w14:textId="271B23FD" w:rsidR="0019017E" w:rsidRPr="0019017E" w:rsidRDefault="0019017E" w:rsidP="008413C6">
      <w:pPr>
        <w:pStyle w:val="Heading2"/>
      </w:pPr>
      <w:bookmarkStart w:id="19" w:name="_Toc99354243"/>
      <w:r w:rsidRPr="0019017E">
        <w:t>Introduction</w:t>
      </w:r>
      <w:bookmarkEnd w:id="19"/>
    </w:p>
    <w:p w14:paraId="061B1723" w14:textId="6272C683" w:rsidR="00047B8B" w:rsidRDefault="0019017E" w:rsidP="0019017E">
      <w:pPr>
        <w:spacing w:after="120"/>
      </w:pPr>
      <w:r w:rsidRPr="0019017E">
        <w:t xml:space="preserve">Teleaudiology and in-person hearing care service delivery models share common standards and requirements for privacy, documentation, safety, </w:t>
      </w:r>
      <w:r w:rsidR="005853C9">
        <w:t xml:space="preserve">audiological </w:t>
      </w:r>
      <w:r w:rsidRPr="0019017E">
        <w:t xml:space="preserve">equipment and other requirements for delivering quality, client and family-centred hearing services.  </w:t>
      </w:r>
    </w:p>
    <w:p w14:paraId="3209FCC5" w14:textId="1218DD63" w:rsidR="0019017E" w:rsidRDefault="0019017E" w:rsidP="005853C9">
      <w:pPr>
        <w:spacing w:after="0"/>
        <w:rPr>
          <w:color w:val="000000"/>
        </w:rPr>
      </w:pPr>
      <w:r w:rsidRPr="0019017E">
        <w:t xml:space="preserve">This section of the guidelines focuses on </w:t>
      </w:r>
      <w:r w:rsidR="00783BFE">
        <w:t>operational</w:t>
      </w:r>
      <w:r w:rsidRPr="0019017E">
        <w:t xml:space="preserve"> factors to consider before and during a teleaudiology session to</w:t>
      </w:r>
      <w:r w:rsidR="005853C9">
        <w:t xml:space="preserve"> </w:t>
      </w:r>
      <w:r w:rsidRPr="0019017E">
        <w:rPr>
          <w:color w:val="000000"/>
        </w:rPr>
        <w:t xml:space="preserve">support providers, Audiologists and Audiometrists to deliver a high standard of care.  </w:t>
      </w:r>
    </w:p>
    <w:p w14:paraId="4432DD65" w14:textId="1A6A3946" w:rsidR="0019017E" w:rsidRPr="0019017E" w:rsidRDefault="005853C9" w:rsidP="008413C6">
      <w:pPr>
        <w:pStyle w:val="Heading2"/>
      </w:pPr>
      <w:bookmarkStart w:id="20" w:name="_Toc99354244"/>
      <w:r>
        <w:t>Technology</w:t>
      </w:r>
      <w:r w:rsidR="008459F2">
        <w:t xml:space="preserve"> and equipment</w:t>
      </w:r>
      <w:bookmarkEnd w:id="20"/>
    </w:p>
    <w:p w14:paraId="66FF87F4" w14:textId="529D949D" w:rsidR="009F7BF7" w:rsidRPr="009F7BF7" w:rsidRDefault="0019017E" w:rsidP="009F7BF7">
      <w:pPr>
        <w:spacing w:after="0"/>
      </w:pPr>
      <w:r w:rsidRPr="0019017E">
        <w:t>Audiologists</w:t>
      </w:r>
      <w:r w:rsidR="005853C9">
        <w:t>/</w:t>
      </w:r>
      <w:r w:rsidRPr="0019017E">
        <w:t xml:space="preserve">Audiometrists </w:t>
      </w:r>
      <w:r w:rsidR="005853C9">
        <w:t xml:space="preserve">and providers </w:t>
      </w:r>
      <w:r w:rsidRPr="0019017E">
        <w:t xml:space="preserve">have </w:t>
      </w:r>
      <w:r w:rsidR="008B1E96">
        <w:t>many</w:t>
      </w:r>
      <w:r w:rsidRPr="0019017E">
        <w:t xml:space="preserve"> options for </w:t>
      </w:r>
      <w:r w:rsidR="008B1E96">
        <w:t xml:space="preserve">information and </w:t>
      </w:r>
      <w:r w:rsidR="005853C9">
        <w:t xml:space="preserve">communications </w:t>
      </w:r>
      <w:r w:rsidRPr="0019017E">
        <w:t>technology</w:t>
      </w:r>
      <w:r w:rsidR="00FD69A0">
        <w:t xml:space="preserve"> to implement teleaudiology</w:t>
      </w:r>
      <w:r w:rsidRPr="0019017E">
        <w:t>.  Choice is shaped by many factors</w:t>
      </w:r>
      <w:r w:rsidR="00AB198A">
        <w:t xml:space="preserve"> and each provider will decide what works best for their practice</w:t>
      </w:r>
      <w:r w:rsidR="005C2DC5">
        <w:t xml:space="preserve">.  </w:t>
      </w:r>
      <w:r w:rsidR="00FD69A0">
        <w:t xml:space="preserve"> </w:t>
      </w:r>
      <w:r w:rsidR="004936F1">
        <w:t>For this reason, these Guidelines offer no recommendations for devices, platforms or software.</w:t>
      </w:r>
      <w:r w:rsidR="009F7BF7" w:rsidRPr="009F7BF7">
        <w:rPr>
          <w:sz w:val="24"/>
          <w:szCs w:val="24"/>
        </w:rPr>
        <w:t xml:space="preserve"> </w:t>
      </w:r>
    </w:p>
    <w:p w14:paraId="7F8E88A9" w14:textId="13FA926B" w:rsidR="0019017E" w:rsidRPr="0019017E" w:rsidRDefault="008413C6" w:rsidP="008413C6">
      <w:pPr>
        <w:pStyle w:val="Heading2"/>
      </w:pPr>
      <w:bookmarkStart w:id="21" w:name="_Toc99354245"/>
      <w:r>
        <w:t>Safety and Quality</w:t>
      </w:r>
      <w:bookmarkEnd w:id="21"/>
    </w:p>
    <w:tbl>
      <w:tblPr>
        <w:tblStyle w:val="GridTable3-Accent1"/>
        <w:tblW w:w="0" w:type="auto"/>
        <w:tblLook w:val="0400" w:firstRow="0" w:lastRow="0" w:firstColumn="0" w:lastColumn="0" w:noHBand="0" w:noVBand="1"/>
      </w:tblPr>
      <w:tblGrid>
        <w:gridCol w:w="495"/>
        <w:gridCol w:w="6262"/>
        <w:gridCol w:w="2259"/>
      </w:tblGrid>
      <w:tr w:rsidR="002D3D19" w:rsidRPr="0019017E" w14:paraId="3B69D5E5"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1A1DC6D7" w14:textId="77777777" w:rsidR="0019017E" w:rsidRPr="0019017E" w:rsidRDefault="0019017E" w:rsidP="0019017E">
            <w:pPr>
              <w:rPr>
                <w:b/>
              </w:rPr>
            </w:pPr>
            <w:r w:rsidRPr="0019017E">
              <w:rPr>
                <w:b/>
              </w:rPr>
              <w:t>1</w:t>
            </w:r>
          </w:p>
        </w:tc>
        <w:tc>
          <w:tcPr>
            <w:tcW w:w="0" w:type="auto"/>
          </w:tcPr>
          <w:p w14:paraId="0361DAEF" w14:textId="77777777" w:rsidR="0019017E" w:rsidRPr="0019017E" w:rsidRDefault="0019017E" w:rsidP="0019017E">
            <w:pPr>
              <w:rPr>
                <w:b/>
              </w:rPr>
            </w:pPr>
            <w:r w:rsidRPr="0019017E">
              <w:rPr>
                <w:b/>
              </w:rPr>
              <w:t>Safety and Quality</w:t>
            </w:r>
          </w:p>
        </w:tc>
        <w:tc>
          <w:tcPr>
            <w:tcW w:w="0" w:type="auto"/>
          </w:tcPr>
          <w:p w14:paraId="5C18B879" w14:textId="77777777" w:rsidR="0019017E" w:rsidRPr="0019017E" w:rsidRDefault="0019017E" w:rsidP="0019017E">
            <w:pPr>
              <w:rPr>
                <w:b/>
              </w:rPr>
            </w:pPr>
            <w:r w:rsidRPr="0019017E">
              <w:rPr>
                <w:b/>
              </w:rPr>
              <w:t>Links</w:t>
            </w:r>
          </w:p>
        </w:tc>
      </w:tr>
      <w:tr w:rsidR="0019017E" w:rsidRPr="0019017E" w14:paraId="2E3108FC" w14:textId="77777777" w:rsidTr="006D111F">
        <w:tc>
          <w:tcPr>
            <w:tcW w:w="0" w:type="auto"/>
            <w:gridSpan w:val="3"/>
          </w:tcPr>
          <w:p w14:paraId="663F8728" w14:textId="77777777" w:rsidR="0019017E" w:rsidRPr="00D836E5" w:rsidRDefault="0019017E" w:rsidP="0019017E">
            <w:pPr>
              <w:rPr>
                <w:b/>
                <w:bCs/>
              </w:rPr>
            </w:pPr>
            <w:r w:rsidRPr="00D836E5">
              <w:rPr>
                <w:b/>
                <w:bCs/>
              </w:rPr>
              <w:t>Professional standards</w:t>
            </w:r>
          </w:p>
        </w:tc>
      </w:tr>
      <w:tr w:rsidR="002D3D19" w:rsidRPr="0019017E" w14:paraId="20EC8B80"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2A328443" w14:textId="77777777" w:rsidR="0019017E" w:rsidRPr="0019017E" w:rsidRDefault="0019017E" w:rsidP="0019017E">
            <w:r w:rsidRPr="0019017E">
              <w:t>1.1</w:t>
            </w:r>
          </w:p>
        </w:tc>
        <w:tc>
          <w:tcPr>
            <w:tcW w:w="0" w:type="auto"/>
          </w:tcPr>
          <w:p w14:paraId="3E174A6A" w14:textId="77777777" w:rsidR="00906A6C" w:rsidRPr="004F400D" w:rsidRDefault="0019017E" w:rsidP="004F400D">
            <w:pPr>
              <w:rPr>
                <w:iCs/>
              </w:rPr>
            </w:pPr>
            <w:r w:rsidRPr="004F400D">
              <w:rPr>
                <w:iCs/>
              </w:rPr>
              <w:t>Audiologists/Audiometrists are expected to</w:t>
            </w:r>
            <w:r w:rsidR="00906A6C" w:rsidRPr="004F400D">
              <w:rPr>
                <w:iCs/>
              </w:rPr>
              <w:t>:</w:t>
            </w:r>
          </w:p>
          <w:p w14:paraId="3B3D3E7D" w14:textId="77777777" w:rsidR="00906A6C" w:rsidRPr="004F400D" w:rsidRDefault="0019017E" w:rsidP="00A93948">
            <w:pPr>
              <w:pStyle w:val="ListParagraph"/>
              <w:numPr>
                <w:ilvl w:val="0"/>
                <w:numId w:val="30"/>
              </w:numPr>
              <w:spacing w:after="120"/>
              <w:rPr>
                <w:rFonts w:asciiTheme="majorHAnsi" w:hAnsiTheme="majorHAnsi" w:cstheme="majorHAnsi"/>
                <w:iCs/>
              </w:rPr>
            </w:pPr>
            <w:r w:rsidRPr="004F400D">
              <w:rPr>
                <w:rFonts w:asciiTheme="majorHAnsi" w:hAnsiTheme="majorHAnsi" w:cstheme="majorHAnsi"/>
                <w:iCs/>
              </w:rPr>
              <w:t xml:space="preserve">provide safe, high quality hearing care by teleaudiology that is </w:t>
            </w:r>
            <w:sdt>
              <w:sdtPr>
                <w:rPr>
                  <w:rFonts w:asciiTheme="majorHAnsi" w:hAnsiTheme="majorHAnsi" w:cstheme="majorHAnsi"/>
                </w:rPr>
                <w:tag w:val="goog_rdk_2"/>
                <w:id w:val="-1176264794"/>
              </w:sdtPr>
              <w:sdtEndPr/>
              <w:sdtContent>
                <w:r w:rsidRPr="004F400D">
                  <w:rPr>
                    <w:rFonts w:asciiTheme="majorHAnsi" w:hAnsiTheme="majorHAnsi" w:cstheme="majorHAnsi"/>
                    <w:iCs/>
                  </w:rPr>
                  <w:t xml:space="preserve">at least </w:t>
                </w:r>
              </w:sdtContent>
            </w:sdt>
            <w:r w:rsidRPr="004F400D">
              <w:rPr>
                <w:rFonts w:asciiTheme="majorHAnsi" w:hAnsiTheme="majorHAnsi" w:cstheme="majorHAnsi"/>
                <w:iCs/>
              </w:rPr>
              <w:t>equivalent to services delivered in-person</w:t>
            </w:r>
          </w:p>
          <w:p w14:paraId="2C29275D" w14:textId="77777777" w:rsidR="007406E3" w:rsidRPr="003804CF" w:rsidRDefault="00906A6C" w:rsidP="00A93948">
            <w:pPr>
              <w:pStyle w:val="ListParagraph"/>
              <w:numPr>
                <w:ilvl w:val="0"/>
                <w:numId w:val="30"/>
              </w:numPr>
              <w:spacing w:after="120"/>
              <w:rPr>
                <w:i/>
              </w:rPr>
            </w:pPr>
            <w:r w:rsidRPr="004F400D">
              <w:rPr>
                <w:rFonts w:asciiTheme="majorHAnsi" w:hAnsiTheme="majorHAnsi" w:cstheme="majorHAnsi"/>
                <w:iCs/>
              </w:rPr>
              <w:t>comply with the Code of Conduct</w:t>
            </w:r>
          </w:p>
          <w:p w14:paraId="1B15386C" w14:textId="67D5AD87" w:rsidR="0019017E" w:rsidRPr="004F400D" w:rsidRDefault="00906A6C" w:rsidP="00A93948">
            <w:pPr>
              <w:pStyle w:val="ListParagraph"/>
              <w:numPr>
                <w:ilvl w:val="0"/>
                <w:numId w:val="30"/>
              </w:numPr>
              <w:spacing w:after="120"/>
              <w:rPr>
                <w:i/>
              </w:rPr>
            </w:pPr>
            <w:r w:rsidRPr="004F400D">
              <w:rPr>
                <w:rFonts w:asciiTheme="majorHAnsi" w:hAnsiTheme="majorHAnsi" w:cstheme="majorHAnsi"/>
                <w:iCs/>
              </w:rPr>
              <w:t>practice in accordance with the Scope of Practice</w:t>
            </w:r>
            <w:r w:rsidR="007406E3">
              <w:rPr>
                <w:rFonts w:asciiTheme="majorHAnsi" w:hAnsiTheme="majorHAnsi" w:cstheme="majorHAnsi"/>
                <w:iCs/>
              </w:rPr>
              <w:t>, Competency Standards</w:t>
            </w:r>
            <w:r w:rsidRPr="004F400D">
              <w:rPr>
                <w:rFonts w:asciiTheme="majorHAnsi" w:hAnsiTheme="majorHAnsi" w:cstheme="majorHAnsi"/>
                <w:iCs/>
              </w:rPr>
              <w:t xml:space="preserve"> and other relevant </w:t>
            </w:r>
            <w:r w:rsidR="007406E3">
              <w:rPr>
                <w:rFonts w:asciiTheme="majorHAnsi" w:hAnsiTheme="majorHAnsi" w:cstheme="majorHAnsi"/>
                <w:iCs/>
              </w:rPr>
              <w:t>guidance</w:t>
            </w:r>
            <w:r w:rsidR="00901701">
              <w:rPr>
                <w:rFonts w:asciiTheme="majorHAnsi" w:hAnsiTheme="majorHAnsi" w:cstheme="majorHAnsi"/>
                <w:iCs/>
              </w:rPr>
              <w:t>.</w:t>
            </w:r>
          </w:p>
        </w:tc>
        <w:tc>
          <w:tcPr>
            <w:tcW w:w="0" w:type="auto"/>
          </w:tcPr>
          <w:p w14:paraId="18223E89" w14:textId="496C705C" w:rsidR="0019017E" w:rsidRPr="0019017E" w:rsidRDefault="000F31FB" w:rsidP="0019017E">
            <w:hyperlink r:id="rId24" w:history="1">
              <w:r w:rsidR="0019017E" w:rsidRPr="007C3262">
                <w:rPr>
                  <w:rStyle w:val="Hyperlink"/>
                </w:rPr>
                <w:t>Code of Conduct</w:t>
              </w:r>
            </w:hyperlink>
          </w:p>
          <w:p w14:paraId="229F326F" w14:textId="77777777" w:rsidR="004936F1" w:rsidRDefault="000F31FB" w:rsidP="0019017E">
            <w:pPr>
              <w:rPr>
                <w:rStyle w:val="Hyperlink"/>
                <w:rFonts w:asciiTheme="majorHAnsi" w:hAnsiTheme="majorHAnsi" w:cstheme="majorHAnsi"/>
              </w:rPr>
            </w:pPr>
            <w:hyperlink r:id="rId25" w:history="1">
              <w:r w:rsidR="004936F1" w:rsidRPr="00B36E9E">
                <w:rPr>
                  <w:rStyle w:val="Hyperlink"/>
                  <w:rFonts w:asciiTheme="majorHAnsi" w:hAnsiTheme="majorHAnsi" w:cstheme="majorHAnsi"/>
                </w:rPr>
                <w:t>Scope of Practice for Audiologists and Audiometrists</w:t>
              </w:r>
            </w:hyperlink>
          </w:p>
          <w:p w14:paraId="61DE1C32" w14:textId="4447D23B" w:rsidR="00906A6C" w:rsidRPr="0019017E" w:rsidRDefault="00906A6C" w:rsidP="0019017E"/>
        </w:tc>
      </w:tr>
      <w:tr w:rsidR="0019017E" w:rsidRPr="0019017E" w14:paraId="623D4BB9" w14:textId="77777777" w:rsidTr="006D111F">
        <w:tc>
          <w:tcPr>
            <w:tcW w:w="0" w:type="auto"/>
            <w:gridSpan w:val="3"/>
          </w:tcPr>
          <w:p w14:paraId="2DB05F1B" w14:textId="77777777" w:rsidR="0019017E" w:rsidRPr="00D836E5" w:rsidRDefault="0019017E" w:rsidP="0019017E">
            <w:pPr>
              <w:rPr>
                <w:b/>
                <w:bCs/>
              </w:rPr>
            </w:pPr>
            <w:r w:rsidRPr="00D836E5">
              <w:rPr>
                <w:b/>
                <w:bCs/>
              </w:rPr>
              <w:t>Privacy and security</w:t>
            </w:r>
          </w:p>
        </w:tc>
      </w:tr>
      <w:tr w:rsidR="002D3D19" w:rsidRPr="0019017E" w14:paraId="4A15C999"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648EEBE5" w14:textId="77777777" w:rsidR="0019017E" w:rsidRPr="0019017E" w:rsidRDefault="0019017E" w:rsidP="0019017E">
            <w:r w:rsidRPr="0019017E">
              <w:t>1.2</w:t>
            </w:r>
          </w:p>
        </w:tc>
        <w:tc>
          <w:tcPr>
            <w:tcW w:w="0" w:type="auto"/>
          </w:tcPr>
          <w:p w14:paraId="59FC9B6A" w14:textId="1886427D" w:rsidR="0019017E" w:rsidRPr="005B35FC" w:rsidRDefault="00D836E5" w:rsidP="0019017E">
            <w:pPr>
              <w:spacing w:after="120"/>
              <w:rPr>
                <w:b/>
                <w:bCs/>
                <w:iCs/>
              </w:rPr>
            </w:pPr>
            <w:r w:rsidRPr="005B35FC">
              <w:rPr>
                <w:b/>
                <w:bCs/>
                <w:iCs/>
              </w:rPr>
              <w:t>D</w:t>
            </w:r>
            <w:r w:rsidR="0019017E" w:rsidRPr="005B35FC">
              <w:rPr>
                <w:b/>
                <w:bCs/>
                <w:iCs/>
              </w:rPr>
              <w:t>igital health technologies increase opportunities for other</w:t>
            </w:r>
            <w:sdt>
              <w:sdtPr>
                <w:rPr>
                  <w:b/>
                  <w:bCs/>
                  <w:iCs/>
                </w:rPr>
                <w:tag w:val="goog_rdk_4"/>
                <w:id w:val="-38664215"/>
              </w:sdtPr>
              <w:sdtEndPr/>
              <w:sdtContent>
                <w:r w:rsidR="0019017E" w:rsidRPr="005B35FC">
                  <w:rPr>
                    <w:b/>
                    <w:bCs/>
                    <w:iCs/>
                  </w:rPr>
                  <w:t>s</w:t>
                </w:r>
              </w:sdtContent>
            </w:sdt>
            <w:r w:rsidR="0019017E" w:rsidRPr="005B35FC">
              <w:rPr>
                <w:b/>
                <w:bCs/>
                <w:iCs/>
              </w:rPr>
              <w:t xml:space="preserve"> to intercept information</w:t>
            </w:r>
            <w:r w:rsidRPr="005B35FC">
              <w:rPr>
                <w:b/>
                <w:bCs/>
                <w:iCs/>
              </w:rPr>
              <w:t>.</w:t>
            </w:r>
          </w:p>
          <w:p w14:paraId="4AE30893" w14:textId="48B0A9C2" w:rsidR="0019017E" w:rsidRPr="004F400D" w:rsidRDefault="005B35FC" w:rsidP="0019017E">
            <w:pPr>
              <w:spacing w:after="120"/>
              <w:rPr>
                <w:iCs/>
              </w:rPr>
            </w:pPr>
            <w:r>
              <w:rPr>
                <w:iCs/>
              </w:rPr>
              <w:t>N</w:t>
            </w:r>
            <w:r w:rsidR="0019017E" w:rsidRPr="004F400D">
              <w:rPr>
                <w:iCs/>
              </w:rPr>
              <w:t xml:space="preserve">ational, state and territory privacy legislation applies regardless of </w:t>
            </w:r>
            <w:r>
              <w:rPr>
                <w:iCs/>
              </w:rPr>
              <w:t>whether the</w:t>
            </w:r>
            <w:r w:rsidR="0019017E" w:rsidRPr="004F400D">
              <w:rPr>
                <w:iCs/>
              </w:rPr>
              <w:t xml:space="preserve"> service </w:t>
            </w:r>
            <w:r>
              <w:rPr>
                <w:iCs/>
              </w:rPr>
              <w:t>is delivered in-person or by teleaudiology</w:t>
            </w:r>
            <w:r w:rsidR="0019017E" w:rsidRPr="004F400D">
              <w:rPr>
                <w:iCs/>
              </w:rPr>
              <w:t>.</w:t>
            </w:r>
          </w:p>
          <w:p w14:paraId="02CCCBCB" w14:textId="174C86C8" w:rsidR="0019017E" w:rsidRDefault="0019017E" w:rsidP="00D0068E">
            <w:r w:rsidRPr="0019017E">
              <w:t xml:space="preserve">Understand the security features of your platform </w:t>
            </w:r>
            <w:r w:rsidR="00096821">
              <w:t xml:space="preserve">and any Apps you use with clients (such as hearing device manufacturer Apps) </w:t>
            </w:r>
            <w:r w:rsidRPr="0019017E">
              <w:t>including which security features are default and which must be managed or activated by the user.</w:t>
            </w:r>
          </w:p>
          <w:p w14:paraId="1E8DE0B4" w14:textId="6B847CBE" w:rsidR="00A930F6" w:rsidRPr="00D0068E" w:rsidRDefault="00A930F6" w:rsidP="00D0068E">
            <w:pPr>
              <w:numPr>
                <w:ilvl w:val="0"/>
                <w:numId w:val="12"/>
              </w:numPr>
              <w:spacing w:after="120"/>
              <w:ind w:left="357" w:hanging="357"/>
              <w:rPr>
                <w:color w:val="000000"/>
              </w:rPr>
            </w:pPr>
            <w:r w:rsidRPr="00D0068E">
              <w:rPr>
                <w:color w:val="000000"/>
              </w:rPr>
              <w:t>Contact manufacturers directly</w:t>
            </w:r>
            <w:r w:rsidR="008B5539" w:rsidRPr="00D0068E">
              <w:rPr>
                <w:color w:val="000000"/>
              </w:rPr>
              <w:t xml:space="preserve"> if you need more information about the privacy and security features of their Apps.</w:t>
            </w:r>
          </w:p>
          <w:p w14:paraId="05B2DCCD" w14:textId="58BE46B7" w:rsidR="0019017E" w:rsidRPr="0019017E" w:rsidRDefault="0019017E" w:rsidP="0019017E">
            <w:r w:rsidRPr="0019017E">
              <w:t>Be aware of and minimise the risks to a client’s privacy that may occur in a real time interactive service</w:t>
            </w:r>
            <w:r w:rsidR="00D836E5">
              <w:t xml:space="preserve"> such as</w:t>
            </w:r>
            <w:r w:rsidRPr="0019017E">
              <w:t>:</w:t>
            </w:r>
          </w:p>
          <w:p w14:paraId="39CD64D7" w14:textId="6305EC9B" w:rsidR="0019017E" w:rsidRPr="0019017E" w:rsidRDefault="00B16653" w:rsidP="00A93948">
            <w:pPr>
              <w:numPr>
                <w:ilvl w:val="0"/>
                <w:numId w:val="11"/>
              </w:numPr>
              <w:pBdr>
                <w:top w:val="nil"/>
                <w:left w:val="nil"/>
                <w:bottom w:val="nil"/>
                <w:right w:val="nil"/>
                <w:between w:val="nil"/>
              </w:pBdr>
              <w:rPr>
                <w:color w:val="000000"/>
              </w:rPr>
            </w:pPr>
            <w:r>
              <w:rPr>
                <w:color w:val="000000"/>
              </w:rPr>
              <w:t>c</w:t>
            </w:r>
            <w:r w:rsidR="0019017E" w:rsidRPr="0019017E">
              <w:rPr>
                <w:color w:val="000000"/>
              </w:rPr>
              <w:t>heck if the client’s environment is private or open to others</w:t>
            </w:r>
          </w:p>
          <w:p w14:paraId="17A257B4" w14:textId="1EAAF7D8" w:rsidR="0019017E" w:rsidRPr="0019017E" w:rsidRDefault="00B16653" w:rsidP="00B345EF">
            <w:pPr>
              <w:numPr>
                <w:ilvl w:val="0"/>
                <w:numId w:val="11"/>
              </w:numPr>
              <w:pBdr>
                <w:top w:val="nil"/>
                <w:left w:val="nil"/>
                <w:bottom w:val="nil"/>
                <w:right w:val="nil"/>
                <w:between w:val="nil"/>
              </w:pBdr>
              <w:spacing w:after="120"/>
              <w:ind w:left="357" w:hanging="357"/>
              <w:rPr>
                <w:color w:val="000000"/>
              </w:rPr>
            </w:pPr>
            <w:r>
              <w:rPr>
                <w:color w:val="000000"/>
              </w:rPr>
              <w:lastRenderedPageBreak/>
              <w:t>i</w:t>
            </w:r>
            <w:r w:rsidR="0019017E" w:rsidRPr="0019017E">
              <w:rPr>
                <w:color w:val="000000"/>
              </w:rPr>
              <w:t>dentify anyone who may be present with the client and their role in the session</w:t>
            </w:r>
            <w:r w:rsidR="00B345EF">
              <w:rPr>
                <w:color w:val="000000"/>
              </w:rPr>
              <w:t>.</w:t>
            </w:r>
          </w:p>
          <w:p w14:paraId="2D1BC978" w14:textId="77777777" w:rsidR="0019017E" w:rsidRPr="0019017E" w:rsidRDefault="0019017E" w:rsidP="0019017E">
            <w:pPr>
              <w:spacing w:after="120"/>
            </w:pPr>
            <w:r w:rsidRPr="0019017E">
              <w:t>Take reasonable steps to ensure personal health information is transmitted, managed and stored in a secure and confidential manner to minimise the risk of others intercepting sensitive information.</w:t>
            </w:r>
          </w:p>
        </w:tc>
        <w:tc>
          <w:tcPr>
            <w:tcW w:w="0" w:type="auto"/>
          </w:tcPr>
          <w:p w14:paraId="1E0CD112" w14:textId="4A8CC31F" w:rsidR="0019017E" w:rsidRPr="0019017E" w:rsidRDefault="000F31FB" w:rsidP="0019017E">
            <w:hyperlink r:id="rId26" w:history="1">
              <w:r w:rsidR="0019017E" w:rsidRPr="004F400D">
                <w:rPr>
                  <w:rStyle w:val="Hyperlink"/>
                </w:rPr>
                <w:t>Audiology Australia Professional Practice Standards (Part A)</w:t>
              </w:r>
            </w:hyperlink>
          </w:p>
          <w:p w14:paraId="369F4CB2" w14:textId="152665EA" w:rsidR="0019017E" w:rsidRDefault="0019017E" w:rsidP="0019017E"/>
          <w:p w14:paraId="7D2079D3" w14:textId="3C12CB29" w:rsidR="004F400D" w:rsidRPr="0019017E" w:rsidRDefault="000F31FB" w:rsidP="0019017E">
            <w:hyperlink r:id="rId27" w:history="1">
              <w:r w:rsidR="004F400D" w:rsidRPr="007406E3">
                <w:rPr>
                  <w:rStyle w:val="Hyperlink"/>
                </w:rPr>
                <w:t xml:space="preserve">ACAud </w:t>
              </w:r>
              <w:r w:rsidR="007406E3" w:rsidRPr="007406E3">
                <w:rPr>
                  <w:rStyle w:val="Hyperlink"/>
                </w:rPr>
                <w:t>Competency Standards</w:t>
              </w:r>
            </w:hyperlink>
          </w:p>
          <w:p w14:paraId="472B6615" w14:textId="77777777" w:rsidR="00D836E5" w:rsidRDefault="00D836E5" w:rsidP="0019017E"/>
          <w:p w14:paraId="5EE27722" w14:textId="28DFD331" w:rsidR="002552A0" w:rsidRPr="003804CF" w:rsidRDefault="000F31FB" w:rsidP="003B73F6">
            <w:hyperlink r:id="rId28" w:history="1">
              <w:r w:rsidR="002552A0" w:rsidRPr="0019564F">
                <w:rPr>
                  <w:rStyle w:val="Hyperlink"/>
                  <w:rFonts w:asciiTheme="majorHAnsi" w:hAnsiTheme="majorHAnsi" w:cstheme="majorHAnsi"/>
                </w:rPr>
                <w:t>AudA National Competency Standards</w:t>
              </w:r>
            </w:hyperlink>
          </w:p>
          <w:p w14:paraId="2EA5F0D1" w14:textId="310145EB" w:rsidR="007406E3" w:rsidRPr="0019017E" w:rsidRDefault="007406E3" w:rsidP="0019017E"/>
          <w:p w14:paraId="6C2F0675" w14:textId="77777777" w:rsidR="0019017E" w:rsidRPr="0019017E" w:rsidRDefault="000F31FB" w:rsidP="0019017E">
            <w:hyperlink r:id="rId29">
              <w:r w:rsidR="0019017E" w:rsidRPr="0019017E">
                <w:rPr>
                  <w:color w:val="0000FF"/>
                  <w:u w:val="single"/>
                </w:rPr>
                <w:t>Office of the Information Commissioner</w:t>
              </w:r>
            </w:hyperlink>
          </w:p>
          <w:p w14:paraId="6317B9C7" w14:textId="77777777" w:rsidR="0019017E" w:rsidRPr="0019017E" w:rsidRDefault="0019017E" w:rsidP="0019017E"/>
          <w:p w14:paraId="203EEA20" w14:textId="77777777" w:rsidR="0019017E" w:rsidRPr="0019017E" w:rsidRDefault="000F31FB" w:rsidP="0019017E">
            <w:hyperlink r:id="rId30">
              <w:r w:rsidR="0019017E" w:rsidRPr="0019017E">
                <w:rPr>
                  <w:color w:val="0000FF"/>
                  <w:u w:val="single"/>
                </w:rPr>
                <w:t>Department of Health Checklist for telehealth services</w:t>
              </w:r>
            </w:hyperlink>
          </w:p>
          <w:p w14:paraId="28A89782" w14:textId="77777777" w:rsidR="0019017E" w:rsidRPr="0019017E" w:rsidRDefault="0019017E" w:rsidP="0019017E"/>
          <w:p w14:paraId="66C90D72" w14:textId="77777777" w:rsidR="0019017E" w:rsidRPr="0019017E" w:rsidRDefault="000F31FB" w:rsidP="0019017E">
            <w:hyperlink r:id="rId31">
              <w:r w:rsidR="0019017E" w:rsidRPr="0019017E">
                <w:rPr>
                  <w:color w:val="0000FF"/>
                  <w:u w:val="single"/>
                </w:rPr>
                <w:t>Australian Digital Health Agency cyber security</w:t>
              </w:r>
            </w:hyperlink>
            <w:r w:rsidR="0019017E" w:rsidRPr="0019017E">
              <w:t xml:space="preserve"> </w:t>
            </w:r>
          </w:p>
        </w:tc>
      </w:tr>
      <w:tr w:rsidR="0019017E" w:rsidRPr="0019017E" w14:paraId="7BF2B640" w14:textId="77777777" w:rsidTr="006D111F">
        <w:tc>
          <w:tcPr>
            <w:tcW w:w="0" w:type="auto"/>
            <w:gridSpan w:val="3"/>
          </w:tcPr>
          <w:p w14:paraId="40E3BDBC" w14:textId="77777777" w:rsidR="0019017E" w:rsidRPr="00D836E5" w:rsidRDefault="0019017E" w:rsidP="0019017E">
            <w:pPr>
              <w:rPr>
                <w:b/>
                <w:bCs/>
              </w:rPr>
            </w:pPr>
            <w:r w:rsidRPr="00D836E5">
              <w:rPr>
                <w:b/>
                <w:bCs/>
              </w:rPr>
              <w:lastRenderedPageBreak/>
              <w:t>Informed consent</w:t>
            </w:r>
          </w:p>
        </w:tc>
      </w:tr>
      <w:tr w:rsidR="002D3D19" w:rsidRPr="0019017E" w14:paraId="3110D24E"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2946B71A" w14:textId="77777777" w:rsidR="0019017E" w:rsidRPr="0019017E" w:rsidRDefault="0019017E" w:rsidP="0019017E">
            <w:r w:rsidRPr="0019017E">
              <w:t>1.3</w:t>
            </w:r>
          </w:p>
        </w:tc>
        <w:tc>
          <w:tcPr>
            <w:tcW w:w="0" w:type="auto"/>
          </w:tcPr>
          <w:p w14:paraId="18EB320C" w14:textId="77777777" w:rsidR="0019017E" w:rsidRPr="005B35FC" w:rsidRDefault="0019017E" w:rsidP="0019017E">
            <w:pPr>
              <w:spacing w:after="120"/>
              <w:rPr>
                <w:b/>
                <w:bCs/>
                <w:iCs/>
              </w:rPr>
            </w:pPr>
            <w:r w:rsidRPr="005B35FC">
              <w:rPr>
                <w:b/>
                <w:bCs/>
                <w:iCs/>
              </w:rPr>
              <w:t>Informed consent is dynamic and should be obtained from a client for each service provided to that client by teleaudiology.</w:t>
            </w:r>
          </w:p>
          <w:p w14:paraId="11EBA26C" w14:textId="18830925" w:rsidR="0019017E" w:rsidRPr="0019017E" w:rsidRDefault="0019017E" w:rsidP="0019017E">
            <w:pPr>
              <w:spacing w:after="120"/>
            </w:pPr>
            <w:r w:rsidRPr="0019017E">
              <w:t>Offer information about teleaudiology as an option for service delivery including information about potential risks and benefits</w:t>
            </w:r>
            <w:r w:rsidR="00986A05">
              <w:t>.</w:t>
            </w:r>
          </w:p>
          <w:p w14:paraId="17C2B538" w14:textId="77777777" w:rsidR="0019017E" w:rsidRPr="0019017E" w:rsidRDefault="0019017E" w:rsidP="00894529">
            <w:r w:rsidRPr="0019017E">
              <w:t>Inform the client:</w:t>
            </w:r>
          </w:p>
          <w:p w14:paraId="23AEF0B9" w14:textId="77777777" w:rsidR="0019017E" w:rsidRPr="0019017E" w:rsidRDefault="0019017E" w:rsidP="002552A0">
            <w:pPr>
              <w:numPr>
                <w:ilvl w:val="0"/>
                <w:numId w:val="35"/>
              </w:numPr>
              <w:pBdr>
                <w:top w:val="nil"/>
                <w:left w:val="nil"/>
                <w:bottom w:val="nil"/>
                <w:right w:val="nil"/>
                <w:between w:val="nil"/>
              </w:pBdr>
              <w:rPr>
                <w:color w:val="000000"/>
              </w:rPr>
            </w:pPr>
            <w:r w:rsidRPr="0019017E">
              <w:rPr>
                <w:color w:val="000000"/>
              </w:rPr>
              <w:t>about the systems in place to protect their privacy and data security including storage and transmission</w:t>
            </w:r>
          </w:p>
          <w:sdt>
            <w:sdtPr>
              <w:tag w:val="goog_rdk_6"/>
              <w:id w:val="-792752249"/>
            </w:sdtPr>
            <w:sdtEndPr/>
            <w:sdtContent>
              <w:p w14:paraId="0955B8B6" w14:textId="77777777" w:rsidR="0019017E" w:rsidRPr="0019017E" w:rsidRDefault="0019017E" w:rsidP="003804CF">
                <w:pPr>
                  <w:numPr>
                    <w:ilvl w:val="0"/>
                    <w:numId w:val="35"/>
                  </w:numPr>
                  <w:pBdr>
                    <w:top w:val="nil"/>
                    <w:left w:val="nil"/>
                    <w:bottom w:val="nil"/>
                    <w:right w:val="nil"/>
                    <w:between w:val="nil"/>
                  </w:pBdr>
                  <w:ind w:left="357" w:hanging="357"/>
                  <w:rPr>
                    <w:color w:val="000000"/>
                  </w:rPr>
                </w:pPr>
                <w:r w:rsidRPr="0019017E">
                  <w:rPr>
                    <w:color w:val="000000"/>
                  </w:rPr>
                  <w:t>about the role and responsibility of other professionals who may be involved in the teleaudiology service</w:t>
                </w:r>
                <w:sdt>
                  <w:sdtPr>
                    <w:tag w:val="goog_rdk_5"/>
                    <w:id w:val="-2060931324"/>
                  </w:sdtPr>
                  <w:sdtEndPr/>
                  <w:sdtContent/>
                </w:sdt>
              </w:p>
            </w:sdtContent>
          </w:sdt>
          <w:p w14:paraId="4B297862" w14:textId="77777777" w:rsidR="0019017E" w:rsidRPr="0019017E" w:rsidRDefault="0019017E" w:rsidP="002552A0">
            <w:pPr>
              <w:numPr>
                <w:ilvl w:val="0"/>
                <w:numId w:val="35"/>
              </w:numPr>
              <w:pBdr>
                <w:top w:val="nil"/>
                <w:left w:val="nil"/>
                <w:bottom w:val="nil"/>
                <w:right w:val="nil"/>
                <w:between w:val="nil"/>
              </w:pBdr>
              <w:rPr>
                <w:color w:val="000000"/>
              </w:rPr>
            </w:pPr>
            <w:r w:rsidRPr="0019017E">
              <w:rPr>
                <w:color w:val="000000"/>
              </w:rPr>
              <w:t>how and where to provide feedback, including a complaint, about the teleaudiology service</w:t>
            </w:r>
            <w:sdt>
              <w:sdtPr>
                <w:tag w:val="goog_rdk_6"/>
                <w:id w:val="-1502270749"/>
                <w:showingPlcHdr/>
              </w:sdtPr>
              <w:sdtEndPr/>
              <w:sdtContent>
                <w:r w:rsidRPr="0019017E">
                  <w:t xml:space="preserve">     </w:t>
                </w:r>
              </w:sdtContent>
            </w:sdt>
          </w:p>
          <w:sdt>
            <w:sdtPr>
              <w:tag w:val="goog_rdk_9"/>
              <w:id w:val="-513915803"/>
            </w:sdtPr>
            <w:sdtEndPr/>
            <w:sdtContent>
              <w:p w14:paraId="10FC2EDB" w14:textId="77777777" w:rsidR="0019017E" w:rsidRPr="0019017E" w:rsidRDefault="000F31FB" w:rsidP="002552A0">
                <w:pPr>
                  <w:numPr>
                    <w:ilvl w:val="0"/>
                    <w:numId w:val="35"/>
                  </w:numPr>
                  <w:pBdr>
                    <w:top w:val="nil"/>
                    <w:left w:val="nil"/>
                    <w:bottom w:val="nil"/>
                    <w:right w:val="nil"/>
                    <w:between w:val="nil"/>
                  </w:pBdr>
                  <w:spacing w:after="120"/>
                </w:pPr>
                <w:sdt>
                  <w:sdtPr>
                    <w:tag w:val="goog_rdk_7"/>
                    <w:id w:val="-2069184885"/>
                  </w:sdtPr>
                  <w:sdtEndPr/>
                  <w:sdtContent>
                    <w:r w:rsidR="0019017E" w:rsidRPr="0019017E">
                      <w:rPr>
                        <w:bCs/>
                      </w:rPr>
                      <w:t xml:space="preserve">of any out-of-pocket charges that may apply, compared to other options for care. </w:t>
                    </w:r>
                  </w:sdtContent>
                </w:sdt>
              </w:p>
            </w:sdtContent>
          </w:sdt>
          <w:p w14:paraId="250C273F" w14:textId="2DDA1935" w:rsidR="002552A0" w:rsidRDefault="0019017E" w:rsidP="003804CF">
            <w:r w:rsidRPr="0019017E">
              <w:t xml:space="preserve">Obtain </w:t>
            </w:r>
            <w:r w:rsidR="002552A0">
              <w:t>the client</w:t>
            </w:r>
            <w:r w:rsidR="00D21631">
              <w:t>’</w:t>
            </w:r>
            <w:r w:rsidR="002552A0">
              <w:t xml:space="preserve">s </w:t>
            </w:r>
            <w:r w:rsidRPr="0019017E">
              <w:t>consent before</w:t>
            </w:r>
            <w:r w:rsidR="002552A0">
              <w:t>:</w:t>
            </w:r>
          </w:p>
          <w:p w14:paraId="359E4693" w14:textId="2E813223" w:rsidR="0019017E" w:rsidRPr="003804CF" w:rsidRDefault="0019017E" w:rsidP="003804CF">
            <w:pPr>
              <w:numPr>
                <w:ilvl w:val="0"/>
                <w:numId w:val="35"/>
              </w:numPr>
              <w:rPr>
                <w:color w:val="000000"/>
              </w:rPr>
            </w:pPr>
            <w:r w:rsidRPr="003804CF">
              <w:rPr>
                <w:color w:val="000000"/>
              </w:rPr>
              <w:t>providing a hearing service to a client using teleaudiology</w:t>
            </w:r>
          </w:p>
          <w:p w14:paraId="7FC8B500" w14:textId="6EB96731" w:rsidR="002552A0" w:rsidRPr="0019017E" w:rsidRDefault="002552A0" w:rsidP="003804CF">
            <w:pPr>
              <w:numPr>
                <w:ilvl w:val="0"/>
                <w:numId w:val="35"/>
              </w:numPr>
              <w:pBdr>
                <w:top w:val="nil"/>
                <w:left w:val="nil"/>
                <w:bottom w:val="nil"/>
                <w:right w:val="nil"/>
                <w:between w:val="nil"/>
              </w:pBdr>
              <w:spacing w:line="259" w:lineRule="auto"/>
              <w:ind w:left="357" w:hanging="357"/>
              <w:rPr>
                <w:color w:val="000000"/>
              </w:rPr>
            </w:pPr>
            <w:r>
              <w:rPr>
                <w:color w:val="000000"/>
              </w:rPr>
              <w:t>sharing the client’s health information</w:t>
            </w:r>
            <w:r w:rsidRPr="0019017E">
              <w:rPr>
                <w:color w:val="000000"/>
              </w:rPr>
              <w:t xml:space="preserve"> with another professional </w:t>
            </w:r>
          </w:p>
          <w:p w14:paraId="14064607" w14:textId="7799CE5B" w:rsidR="0019017E" w:rsidRPr="0019017E" w:rsidRDefault="002552A0" w:rsidP="003804CF">
            <w:pPr>
              <w:pStyle w:val="ListParagraph"/>
              <w:numPr>
                <w:ilvl w:val="0"/>
                <w:numId w:val="35"/>
              </w:numPr>
              <w:spacing w:after="120"/>
            </w:pPr>
            <w:r w:rsidRPr="00F428DC">
              <w:rPr>
                <w:bCs/>
              </w:rPr>
              <w:t>involving other healthcare professionals</w:t>
            </w:r>
            <w:r w:rsidR="00D21631">
              <w:rPr>
                <w:rFonts w:ascii="Calibri" w:eastAsia="Calibri" w:hAnsi="Calibri" w:cs="Calibri"/>
                <w:bCs/>
                <w:lang w:val="en-US" w:eastAsia="en-AU"/>
              </w:rPr>
              <w:t>.</w:t>
            </w:r>
          </w:p>
        </w:tc>
        <w:tc>
          <w:tcPr>
            <w:tcW w:w="0" w:type="auto"/>
          </w:tcPr>
          <w:p w14:paraId="1BDD444F" w14:textId="77777777" w:rsidR="0019564F" w:rsidRPr="003804CF" w:rsidRDefault="000F31FB" w:rsidP="0019564F">
            <w:hyperlink r:id="rId32" w:history="1">
              <w:r w:rsidR="0019564F" w:rsidRPr="0019564F">
                <w:rPr>
                  <w:rStyle w:val="Hyperlink"/>
                  <w:rFonts w:asciiTheme="majorHAnsi" w:hAnsiTheme="majorHAnsi" w:cstheme="majorHAnsi"/>
                </w:rPr>
                <w:t>AudA National Competency Standards</w:t>
              </w:r>
            </w:hyperlink>
          </w:p>
          <w:p w14:paraId="10B6AA01" w14:textId="77777777" w:rsidR="0019017E" w:rsidRPr="0019017E" w:rsidRDefault="0019017E" w:rsidP="0019017E"/>
          <w:p w14:paraId="7BC32504" w14:textId="0870026B" w:rsidR="002552A0" w:rsidRDefault="000F31FB" w:rsidP="002552A0">
            <w:hyperlink r:id="rId33" w:history="1">
              <w:r w:rsidR="002552A0" w:rsidRPr="007406E3">
                <w:rPr>
                  <w:rStyle w:val="Hyperlink"/>
                </w:rPr>
                <w:t>ACAud Competency Standards</w:t>
              </w:r>
            </w:hyperlink>
          </w:p>
          <w:p w14:paraId="4C196F01" w14:textId="77777777" w:rsidR="002552A0" w:rsidRPr="0019017E" w:rsidRDefault="002552A0" w:rsidP="002552A0"/>
          <w:p w14:paraId="74B9A2DD" w14:textId="3344C6C6" w:rsidR="00894529" w:rsidRPr="0019017E" w:rsidRDefault="000F31FB" w:rsidP="00894529">
            <w:hyperlink r:id="rId34" w:history="1">
              <w:r w:rsidR="00894529" w:rsidRPr="00B929D2">
                <w:rPr>
                  <w:rStyle w:val="Hyperlink"/>
                </w:rPr>
                <w:t>Code of Conduct</w:t>
              </w:r>
            </w:hyperlink>
          </w:p>
          <w:p w14:paraId="2AD577EE" w14:textId="77777777" w:rsidR="0019017E" w:rsidRPr="0019017E" w:rsidRDefault="0019017E" w:rsidP="0019017E"/>
          <w:p w14:paraId="158130D8" w14:textId="77777777" w:rsidR="00894529" w:rsidRPr="0019017E" w:rsidRDefault="000F31FB" w:rsidP="00894529">
            <w:hyperlink r:id="rId35" w:history="1">
              <w:r w:rsidR="00894529" w:rsidRPr="004F400D">
                <w:rPr>
                  <w:rStyle w:val="Hyperlink"/>
                </w:rPr>
                <w:t>Audiology Australia Professional Practice Standards (Part A)</w:t>
              </w:r>
            </w:hyperlink>
          </w:p>
          <w:p w14:paraId="5A66B3E9" w14:textId="4AF6A7F5" w:rsidR="0019017E" w:rsidRPr="0019017E" w:rsidRDefault="0019017E" w:rsidP="0019017E"/>
        </w:tc>
      </w:tr>
      <w:tr w:rsidR="0019017E" w:rsidRPr="000B129A" w14:paraId="32CA8149" w14:textId="77777777" w:rsidTr="006D111F">
        <w:tc>
          <w:tcPr>
            <w:tcW w:w="0" w:type="auto"/>
            <w:gridSpan w:val="3"/>
          </w:tcPr>
          <w:p w14:paraId="6D60B9F3" w14:textId="77777777" w:rsidR="0019017E" w:rsidRPr="000B129A" w:rsidRDefault="0019017E" w:rsidP="0019017E">
            <w:pPr>
              <w:rPr>
                <w:b/>
                <w:bCs/>
              </w:rPr>
            </w:pPr>
            <w:r w:rsidRPr="000B129A">
              <w:rPr>
                <w:b/>
                <w:bCs/>
              </w:rPr>
              <w:t>Practice policies and processes</w:t>
            </w:r>
          </w:p>
        </w:tc>
      </w:tr>
      <w:tr w:rsidR="002D3D19" w:rsidRPr="0019017E" w14:paraId="6B5C8E44"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1DCE977A" w14:textId="77777777" w:rsidR="0019017E" w:rsidRPr="0019017E" w:rsidRDefault="0019017E" w:rsidP="0019017E">
            <w:r w:rsidRPr="0019017E">
              <w:t>1.5</w:t>
            </w:r>
          </w:p>
        </w:tc>
        <w:tc>
          <w:tcPr>
            <w:tcW w:w="0" w:type="auto"/>
          </w:tcPr>
          <w:p w14:paraId="1995E183" w14:textId="5179BB22" w:rsidR="0019017E" w:rsidRPr="005B35FC" w:rsidRDefault="0019017E" w:rsidP="0019017E">
            <w:pPr>
              <w:spacing w:after="120"/>
              <w:rPr>
                <w:b/>
                <w:bCs/>
                <w:iCs/>
              </w:rPr>
            </w:pPr>
            <w:r w:rsidRPr="005B35FC">
              <w:rPr>
                <w:b/>
                <w:bCs/>
                <w:iCs/>
              </w:rPr>
              <w:t xml:space="preserve">A practice’s governance framework should </w:t>
            </w:r>
            <w:r w:rsidR="008279D7" w:rsidRPr="005B35FC">
              <w:rPr>
                <w:b/>
                <w:bCs/>
                <w:iCs/>
              </w:rPr>
              <w:t>refer to</w:t>
            </w:r>
            <w:r w:rsidRPr="005B35FC">
              <w:rPr>
                <w:b/>
                <w:bCs/>
                <w:iCs/>
              </w:rPr>
              <w:t xml:space="preserve"> </w:t>
            </w:r>
            <w:r w:rsidR="008279D7" w:rsidRPr="005B35FC">
              <w:rPr>
                <w:b/>
                <w:bCs/>
                <w:iCs/>
              </w:rPr>
              <w:t>its</w:t>
            </w:r>
            <w:r w:rsidRPr="005B35FC">
              <w:rPr>
                <w:b/>
                <w:bCs/>
                <w:iCs/>
              </w:rPr>
              <w:t xml:space="preserve"> teleaudiology service delivery model to inform and support decision-making, accountability, controls and behaviours. </w:t>
            </w:r>
          </w:p>
          <w:p w14:paraId="25F92F4A" w14:textId="77777777" w:rsidR="0019017E" w:rsidRPr="0019017E" w:rsidRDefault="0019017E" w:rsidP="0019017E">
            <w:r w:rsidRPr="0019017E">
              <w:t>Update, adapt or create policies and processes to reflect teleaudiology settings, such as:</w:t>
            </w:r>
          </w:p>
          <w:p w14:paraId="6397F569" w14:textId="77777777" w:rsidR="0019017E" w:rsidRPr="0019017E" w:rsidRDefault="0019017E" w:rsidP="00A93948">
            <w:pPr>
              <w:numPr>
                <w:ilvl w:val="0"/>
                <w:numId w:val="12"/>
              </w:numPr>
              <w:pBdr>
                <w:top w:val="nil"/>
                <w:left w:val="nil"/>
                <w:bottom w:val="nil"/>
                <w:right w:val="nil"/>
                <w:between w:val="nil"/>
              </w:pBdr>
              <w:rPr>
                <w:color w:val="000000"/>
              </w:rPr>
            </w:pPr>
            <w:r w:rsidRPr="0019017E">
              <w:rPr>
                <w:color w:val="000000"/>
              </w:rPr>
              <w:t xml:space="preserve">the clinical governance framework </w:t>
            </w:r>
          </w:p>
          <w:p w14:paraId="57AE9A94" w14:textId="77777777" w:rsidR="0019017E" w:rsidRPr="0019017E" w:rsidRDefault="0019017E" w:rsidP="00A93948">
            <w:pPr>
              <w:numPr>
                <w:ilvl w:val="0"/>
                <w:numId w:val="12"/>
              </w:numPr>
              <w:pBdr>
                <w:top w:val="nil"/>
                <w:left w:val="nil"/>
                <w:bottom w:val="nil"/>
                <w:right w:val="nil"/>
                <w:between w:val="nil"/>
              </w:pBdr>
              <w:rPr>
                <w:color w:val="000000"/>
              </w:rPr>
            </w:pPr>
            <w:r w:rsidRPr="0019017E">
              <w:rPr>
                <w:color w:val="000000"/>
              </w:rPr>
              <w:t xml:space="preserve">risk management policy and processes </w:t>
            </w:r>
          </w:p>
          <w:p w14:paraId="606D0D02" w14:textId="77777777" w:rsidR="0019017E" w:rsidRPr="0019017E" w:rsidRDefault="0019017E" w:rsidP="00A93948">
            <w:pPr>
              <w:numPr>
                <w:ilvl w:val="0"/>
                <w:numId w:val="12"/>
              </w:numPr>
              <w:pBdr>
                <w:top w:val="nil"/>
                <w:left w:val="nil"/>
                <w:bottom w:val="nil"/>
                <w:right w:val="nil"/>
                <w:between w:val="nil"/>
              </w:pBdr>
              <w:rPr>
                <w:color w:val="000000"/>
              </w:rPr>
            </w:pPr>
            <w:r w:rsidRPr="0019017E">
              <w:rPr>
                <w:color w:val="000000"/>
              </w:rPr>
              <w:t>client confidentiality and privacy including storage of and access to video or audio recordings</w:t>
            </w:r>
          </w:p>
          <w:p w14:paraId="0C316B22" w14:textId="77777777" w:rsidR="008279D7" w:rsidRPr="008279D7" w:rsidRDefault="008279D7" w:rsidP="00A93948">
            <w:pPr>
              <w:numPr>
                <w:ilvl w:val="0"/>
                <w:numId w:val="12"/>
              </w:numPr>
              <w:pBdr>
                <w:top w:val="nil"/>
                <w:left w:val="nil"/>
                <w:bottom w:val="nil"/>
                <w:right w:val="nil"/>
                <w:between w:val="nil"/>
              </w:pBdr>
            </w:pPr>
            <w:r>
              <w:rPr>
                <w:color w:val="000000"/>
              </w:rPr>
              <w:t>complaints procedures</w:t>
            </w:r>
          </w:p>
          <w:p w14:paraId="5298FF7C" w14:textId="1CFC0AA7" w:rsidR="0019017E" w:rsidRPr="0019017E" w:rsidRDefault="0019017E" w:rsidP="00A93948">
            <w:pPr>
              <w:numPr>
                <w:ilvl w:val="0"/>
                <w:numId w:val="12"/>
              </w:numPr>
              <w:pBdr>
                <w:top w:val="nil"/>
                <w:left w:val="nil"/>
                <w:bottom w:val="nil"/>
                <w:right w:val="nil"/>
                <w:between w:val="nil"/>
              </w:pBdr>
            </w:pPr>
            <w:r w:rsidRPr="0019017E">
              <w:rPr>
                <w:color w:val="000000"/>
              </w:rPr>
              <w:t>data security</w:t>
            </w:r>
          </w:p>
          <w:p w14:paraId="528E1841" w14:textId="2359CC1C" w:rsidR="0019017E" w:rsidRPr="0019017E" w:rsidRDefault="0019017E" w:rsidP="00A93948">
            <w:pPr>
              <w:numPr>
                <w:ilvl w:val="0"/>
                <w:numId w:val="12"/>
              </w:numPr>
              <w:pBdr>
                <w:top w:val="nil"/>
                <w:left w:val="nil"/>
                <w:bottom w:val="nil"/>
                <w:right w:val="nil"/>
                <w:between w:val="nil"/>
              </w:pBdr>
            </w:pPr>
            <w:r w:rsidRPr="0019017E">
              <w:rPr>
                <w:color w:val="000000"/>
              </w:rPr>
              <w:t xml:space="preserve">cultural </w:t>
            </w:r>
            <w:r w:rsidR="008279D7">
              <w:rPr>
                <w:color w:val="000000"/>
              </w:rPr>
              <w:t>sensitivity</w:t>
            </w:r>
          </w:p>
          <w:p w14:paraId="30455825" w14:textId="77777777" w:rsidR="0019017E" w:rsidRPr="0019017E" w:rsidRDefault="0019017E" w:rsidP="00A93948">
            <w:pPr>
              <w:numPr>
                <w:ilvl w:val="0"/>
                <w:numId w:val="12"/>
              </w:numPr>
              <w:pBdr>
                <w:top w:val="nil"/>
                <w:left w:val="nil"/>
                <w:bottom w:val="nil"/>
                <w:right w:val="nil"/>
                <w:between w:val="nil"/>
              </w:pBdr>
              <w:spacing w:after="120"/>
            </w:pPr>
            <w:r w:rsidRPr="0019017E">
              <w:rPr>
                <w:color w:val="000000"/>
              </w:rPr>
              <w:t>training and professional development.</w:t>
            </w:r>
          </w:p>
        </w:tc>
        <w:tc>
          <w:tcPr>
            <w:tcW w:w="0" w:type="auto"/>
          </w:tcPr>
          <w:p w14:paraId="6F5357CF" w14:textId="77777777" w:rsidR="0019017E" w:rsidRPr="0019017E" w:rsidRDefault="000F31FB" w:rsidP="0019017E">
            <w:hyperlink r:id="rId36">
              <w:r w:rsidR="0019017E" w:rsidRPr="0019017E">
                <w:rPr>
                  <w:color w:val="0000FF"/>
                  <w:u w:val="single"/>
                </w:rPr>
                <w:t>Clinical governance for allied health professionals</w:t>
              </w:r>
            </w:hyperlink>
          </w:p>
        </w:tc>
      </w:tr>
      <w:tr w:rsidR="0019017E" w:rsidRPr="000B129A" w14:paraId="75464F26" w14:textId="77777777" w:rsidTr="006D111F">
        <w:tc>
          <w:tcPr>
            <w:tcW w:w="0" w:type="auto"/>
            <w:gridSpan w:val="3"/>
          </w:tcPr>
          <w:p w14:paraId="58CAC076" w14:textId="77777777" w:rsidR="0019017E" w:rsidRPr="000B129A" w:rsidRDefault="0019017E" w:rsidP="000B129A">
            <w:pPr>
              <w:keepNext/>
              <w:rPr>
                <w:b/>
                <w:bCs/>
              </w:rPr>
            </w:pPr>
            <w:r w:rsidRPr="000B129A">
              <w:rPr>
                <w:b/>
                <w:bCs/>
              </w:rPr>
              <w:t>Documentation</w:t>
            </w:r>
          </w:p>
        </w:tc>
      </w:tr>
      <w:tr w:rsidR="002D3D19" w:rsidRPr="0019017E" w14:paraId="63261597"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25574E4E" w14:textId="77777777" w:rsidR="0019017E" w:rsidRPr="0019017E" w:rsidRDefault="0019017E" w:rsidP="0019017E">
            <w:r w:rsidRPr="0019017E">
              <w:t>1.6</w:t>
            </w:r>
          </w:p>
        </w:tc>
        <w:tc>
          <w:tcPr>
            <w:tcW w:w="0" w:type="auto"/>
          </w:tcPr>
          <w:p w14:paraId="2163D696" w14:textId="77777777" w:rsidR="0019017E" w:rsidRPr="005B35FC" w:rsidRDefault="0019017E" w:rsidP="005B35FC">
            <w:pPr>
              <w:spacing w:after="120"/>
              <w:rPr>
                <w:b/>
                <w:bCs/>
                <w:iCs/>
              </w:rPr>
            </w:pPr>
            <w:r w:rsidRPr="005B35FC">
              <w:rPr>
                <w:b/>
                <w:bCs/>
                <w:iCs/>
              </w:rPr>
              <w:t xml:space="preserve">Use of teleaudiology as the means of delivering a hearing service should be recorded in the client’s record.  </w:t>
            </w:r>
          </w:p>
          <w:p w14:paraId="491ED733" w14:textId="4B4C0EB3" w:rsidR="00033070" w:rsidRPr="0019017E" w:rsidRDefault="0019017E" w:rsidP="0019017E">
            <w:r w:rsidRPr="0019017E">
              <w:t>Document the use of teleaudiology</w:t>
            </w:r>
            <w:r w:rsidR="00033070" w:rsidRPr="0019017E">
              <w:rPr>
                <w:vertAlign w:val="superscript"/>
              </w:rPr>
              <w:endnoteReference w:id="19"/>
            </w:r>
            <w:r w:rsidR="00033070" w:rsidRPr="0019017E">
              <w:t xml:space="preserve"> including:</w:t>
            </w:r>
          </w:p>
          <w:p w14:paraId="3F32AA86" w14:textId="6C413E7E" w:rsidR="00033070" w:rsidRPr="0019017E" w:rsidRDefault="00033070" w:rsidP="00A93948">
            <w:pPr>
              <w:numPr>
                <w:ilvl w:val="0"/>
                <w:numId w:val="13"/>
              </w:numPr>
              <w:pBdr>
                <w:top w:val="nil"/>
                <w:left w:val="nil"/>
                <w:bottom w:val="nil"/>
                <w:right w:val="nil"/>
                <w:between w:val="nil"/>
              </w:pBdr>
              <w:rPr>
                <w:color w:val="000000"/>
              </w:rPr>
            </w:pPr>
            <w:r>
              <w:rPr>
                <w:color w:val="000000"/>
              </w:rPr>
              <w:t xml:space="preserve">which mode of communication was </w:t>
            </w:r>
            <w:proofErr w:type="gramStart"/>
            <w:r>
              <w:rPr>
                <w:color w:val="000000"/>
              </w:rPr>
              <w:t>used</w:t>
            </w:r>
            <w:proofErr w:type="gramEnd"/>
          </w:p>
          <w:p w14:paraId="15C4BF35" w14:textId="77777777" w:rsidR="00033070" w:rsidRPr="0019017E" w:rsidRDefault="00033070" w:rsidP="00A93948">
            <w:pPr>
              <w:numPr>
                <w:ilvl w:val="0"/>
                <w:numId w:val="13"/>
              </w:numPr>
              <w:pBdr>
                <w:top w:val="nil"/>
                <w:left w:val="nil"/>
                <w:bottom w:val="nil"/>
                <w:right w:val="nil"/>
                <w:between w:val="nil"/>
              </w:pBdr>
              <w:rPr>
                <w:color w:val="000000"/>
              </w:rPr>
            </w:pPr>
            <w:r w:rsidRPr="0019017E">
              <w:rPr>
                <w:color w:val="000000"/>
              </w:rPr>
              <w:t xml:space="preserve">who participated in the </w:t>
            </w:r>
            <w:proofErr w:type="gramStart"/>
            <w:r w:rsidRPr="0019017E">
              <w:rPr>
                <w:color w:val="000000"/>
              </w:rPr>
              <w:t>service</w:t>
            </w:r>
            <w:proofErr w:type="gramEnd"/>
          </w:p>
          <w:p w14:paraId="37E816A4" w14:textId="77777777" w:rsidR="00033070" w:rsidRPr="0019017E" w:rsidRDefault="00033070" w:rsidP="00A93948">
            <w:pPr>
              <w:numPr>
                <w:ilvl w:val="0"/>
                <w:numId w:val="13"/>
              </w:numPr>
              <w:pBdr>
                <w:top w:val="nil"/>
                <w:left w:val="nil"/>
                <w:bottom w:val="nil"/>
                <w:right w:val="nil"/>
                <w:between w:val="nil"/>
              </w:pBdr>
              <w:rPr>
                <w:color w:val="000000"/>
              </w:rPr>
            </w:pPr>
            <w:r w:rsidRPr="0019017E">
              <w:rPr>
                <w:color w:val="000000"/>
              </w:rPr>
              <w:lastRenderedPageBreak/>
              <w:t>how consent was given (verbal/written/recorded)</w:t>
            </w:r>
          </w:p>
          <w:p w14:paraId="5DB968DE" w14:textId="2613B6D3" w:rsidR="00033070" w:rsidRPr="008279D7" w:rsidRDefault="00033070" w:rsidP="00A93948">
            <w:pPr>
              <w:numPr>
                <w:ilvl w:val="0"/>
                <w:numId w:val="13"/>
              </w:numPr>
              <w:pBdr>
                <w:top w:val="nil"/>
                <w:left w:val="nil"/>
                <w:bottom w:val="nil"/>
                <w:right w:val="nil"/>
                <w:between w:val="nil"/>
              </w:pBdr>
              <w:rPr>
                <w:color w:val="000000"/>
              </w:rPr>
            </w:pPr>
            <w:r w:rsidRPr="0019017E">
              <w:rPr>
                <w:color w:val="000000"/>
              </w:rPr>
              <w:t>whether recordings were made</w:t>
            </w:r>
            <w:r>
              <w:rPr>
                <w:color w:val="000000"/>
              </w:rPr>
              <w:t xml:space="preserve"> and if these were shared/re-used and where they are stored</w:t>
            </w:r>
          </w:p>
          <w:p w14:paraId="2CF8FDF1" w14:textId="77777777" w:rsidR="00033070" w:rsidRPr="0019017E" w:rsidRDefault="00033070" w:rsidP="00A93948">
            <w:pPr>
              <w:numPr>
                <w:ilvl w:val="0"/>
                <w:numId w:val="13"/>
              </w:numPr>
              <w:pBdr>
                <w:top w:val="nil"/>
                <w:left w:val="nil"/>
                <w:bottom w:val="nil"/>
                <w:right w:val="nil"/>
                <w:between w:val="nil"/>
              </w:pBdr>
              <w:rPr>
                <w:color w:val="000000"/>
              </w:rPr>
            </w:pPr>
            <w:r w:rsidRPr="0019017E">
              <w:rPr>
                <w:color w:val="000000"/>
              </w:rPr>
              <w:t>any clinical implications associated with the use of teleaudiology</w:t>
            </w:r>
          </w:p>
          <w:p w14:paraId="23C645CC" w14:textId="72101C63" w:rsidR="00033070" w:rsidRPr="004C00A6" w:rsidRDefault="00033070" w:rsidP="00A93948">
            <w:pPr>
              <w:numPr>
                <w:ilvl w:val="0"/>
                <w:numId w:val="13"/>
              </w:numPr>
              <w:pBdr>
                <w:top w:val="nil"/>
                <w:left w:val="nil"/>
                <w:bottom w:val="nil"/>
                <w:right w:val="nil"/>
                <w:between w:val="nil"/>
              </w:pBdr>
              <w:spacing w:after="120"/>
              <w:ind w:left="357" w:hanging="357"/>
              <w:rPr>
                <w:color w:val="000000"/>
              </w:rPr>
            </w:pPr>
            <w:r>
              <w:rPr>
                <w:color w:val="000000"/>
              </w:rPr>
              <w:t xml:space="preserve">how </w:t>
            </w:r>
            <w:r w:rsidRPr="0019017E">
              <w:rPr>
                <w:color w:val="000000"/>
              </w:rPr>
              <w:t xml:space="preserve">any technical issues </w:t>
            </w:r>
            <w:r>
              <w:rPr>
                <w:color w:val="000000"/>
              </w:rPr>
              <w:t xml:space="preserve">were resolved to help prepare for the next </w:t>
            </w:r>
            <w:proofErr w:type="gramStart"/>
            <w:r>
              <w:rPr>
                <w:color w:val="000000"/>
              </w:rPr>
              <w:t>session.</w:t>
            </w:r>
            <w:proofErr w:type="gramEnd"/>
          </w:p>
        </w:tc>
        <w:tc>
          <w:tcPr>
            <w:tcW w:w="0" w:type="auto"/>
          </w:tcPr>
          <w:p w14:paraId="3912B230" w14:textId="77777777" w:rsidR="00AE2F77" w:rsidRPr="003804CF" w:rsidRDefault="000F31FB" w:rsidP="00AE2F77">
            <w:hyperlink r:id="rId37" w:history="1">
              <w:r w:rsidR="00AE2F77" w:rsidRPr="0019564F">
                <w:rPr>
                  <w:rStyle w:val="Hyperlink"/>
                  <w:rFonts w:asciiTheme="majorHAnsi" w:hAnsiTheme="majorHAnsi" w:cstheme="majorHAnsi"/>
                </w:rPr>
                <w:t>AudA National Competency Standards</w:t>
              </w:r>
            </w:hyperlink>
          </w:p>
          <w:p w14:paraId="531BEA14" w14:textId="77777777" w:rsidR="00033070" w:rsidRPr="0019017E" w:rsidRDefault="00033070" w:rsidP="0019017E"/>
          <w:p w14:paraId="5D0C183E" w14:textId="510B23C5" w:rsidR="00033070" w:rsidRPr="0019017E" w:rsidRDefault="000F31FB" w:rsidP="0019017E">
            <w:hyperlink r:id="rId38" w:history="1">
              <w:r w:rsidR="00033070" w:rsidRPr="000B129A">
                <w:rPr>
                  <w:rStyle w:val="Hyperlink"/>
                </w:rPr>
                <w:t>Scope of Practice</w:t>
              </w:r>
            </w:hyperlink>
          </w:p>
          <w:p w14:paraId="340AF072" w14:textId="77777777" w:rsidR="00033070" w:rsidRPr="0019017E" w:rsidRDefault="00033070" w:rsidP="0019017E"/>
          <w:p w14:paraId="22B70ACD" w14:textId="7622E88A" w:rsidR="00033070" w:rsidRPr="0019017E" w:rsidRDefault="000F31FB" w:rsidP="0019017E">
            <w:hyperlink r:id="rId39" w:history="1">
              <w:r w:rsidR="00033070" w:rsidRPr="000B129A">
                <w:rPr>
                  <w:rStyle w:val="Hyperlink"/>
                </w:rPr>
                <w:t>Allied Health Professions Australia Telehealth Guide</w:t>
              </w:r>
            </w:hyperlink>
          </w:p>
        </w:tc>
      </w:tr>
      <w:tr w:rsidR="00033070" w:rsidRPr="0019017E" w14:paraId="5E5D1883" w14:textId="77777777" w:rsidTr="000F5CBF">
        <w:trPr>
          <w:cantSplit/>
        </w:trPr>
        <w:tc>
          <w:tcPr>
            <w:tcW w:w="0" w:type="auto"/>
            <w:gridSpan w:val="3"/>
          </w:tcPr>
          <w:p w14:paraId="471727C2" w14:textId="77777777" w:rsidR="00033070" w:rsidRPr="008279D7" w:rsidRDefault="00033070" w:rsidP="000F5CBF">
            <w:pPr>
              <w:keepNext/>
              <w:rPr>
                <w:b/>
                <w:bCs/>
              </w:rPr>
            </w:pPr>
            <w:r w:rsidRPr="008279D7">
              <w:rPr>
                <w:b/>
                <w:bCs/>
              </w:rPr>
              <w:lastRenderedPageBreak/>
              <w:t>Quality assurance</w:t>
            </w:r>
          </w:p>
        </w:tc>
      </w:tr>
      <w:tr w:rsidR="00096821" w:rsidRPr="0019017E" w14:paraId="243FE4D2" w14:textId="77777777" w:rsidTr="000F5CBF">
        <w:trPr>
          <w:cnfStyle w:val="000000100000" w:firstRow="0" w:lastRow="0" w:firstColumn="0" w:lastColumn="0" w:oddVBand="0" w:evenVBand="0" w:oddHBand="1" w:evenHBand="0" w:firstRowFirstColumn="0" w:firstRowLastColumn="0" w:lastRowFirstColumn="0" w:lastRowLastColumn="0"/>
          <w:cantSplit/>
        </w:trPr>
        <w:tc>
          <w:tcPr>
            <w:tcW w:w="0" w:type="auto"/>
          </w:tcPr>
          <w:p w14:paraId="34824E08" w14:textId="77777777" w:rsidR="00033070" w:rsidRPr="0019017E" w:rsidRDefault="00033070" w:rsidP="000F5CBF">
            <w:pPr>
              <w:keepNext/>
            </w:pPr>
            <w:r w:rsidRPr="0019017E">
              <w:t>1.6</w:t>
            </w:r>
          </w:p>
        </w:tc>
        <w:tc>
          <w:tcPr>
            <w:tcW w:w="0" w:type="auto"/>
          </w:tcPr>
          <w:p w14:paraId="05F846BA" w14:textId="77777777" w:rsidR="00033070" w:rsidRPr="005B35FC" w:rsidRDefault="00033070" w:rsidP="005B35FC">
            <w:pPr>
              <w:keepNext/>
              <w:spacing w:after="120"/>
              <w:rPr>
                <w:b/>
                <w:bCs/>
                <w:iCs/>
              </w:rPr>
            </w:pPr>
            <w:r w:rsidRPr="005B35FC">
              <w:rPr>
                <w:b/>
                <w:bCs/>
                <w:iCs/>
              </w:rPr>
              <w:t>Feedback is an important part of quality assurance, continuous improvement and risk management processes.</w:t>
            </w:r>
          </w:p>
          <w:p w14:paraId="071C3580" w14:textId="7D887D8D" w:rsidR="00033070" w:rsidRPr="0019017E" w:rsidRDefault="00033070" w:rsidP="005B35FC">
            <w:pPr>
              <w:keepNext/>
              <w:spacing w:after="120"/>
            </w:pPr>
            <w:r>
              <w:t>Evaluate, r</w:t>
            </w:r>
            <w:r w:rsidRPr="0019017E">
              <w:t>ecord and monitor client, clinical and non-clinical team members’ feedback on teleaudiology services</w:t>
            </w:r>
            <w:r>
              <w:t>.</w:t>
            </w:r>
          </w:p>
        </w:tc>
        <w:tc>
          <w:tcPr>
            <w:tcW w:w="0" w:type="auto"/>
          </w:tcPr>
          <w:p w14:paraId="603D21A0" w14:textId="77777777" w:rsidR="00033070" w:rsidRPr="0019017E" w:rsidRDefault="00033070" w:rsidP="000F5CBF">
            <w:pPr>
              <w:keepNext/>
            </w:pPr>
          </w:p>
        </w:tc>
      </w:tr>
      <w:tr w:rsidR="00033070" w:rsidRPr="0019017E" w14:paraId="4B6296D5" w14:textId="77777777" w:rsidTr="006D111F">
        <w:tc>
          <w:tcPr>
            <w:tcW w:w="0" w:type="auto"/>
            <w:gridSpan w:val="3"/>
          </w:tcPr>
          <w:p w14:paraId="423A2322" w14:textId="77777777" w:rsidR="00033070" w:rsidRPr="001E3EBE" w:rsidRDefault="00033070" w:rsidP="0019017E">
            <w:pPr>
              <w:rPr>
                <w:b/>
                <w:bCs/>
              </w:rPr>
            </w:pPr>
            <w:r w:rsidRPr="001E3EBE">
              <w:rPr>
                <w:b/>
                <w:bCs/>
              </w:rPr>
              <w:t>Insurance</w:t>
            </w:r>
          </w:p>
        </w:tc>
      </w:tr>
      <w:tr w:rsidR="002D3D19" w:rsidRPr="0019017E" w14:paraId="5CA5094C"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20414E29" w14:textId="77777777" w:rsidR="00033070" w:rsidRPr="0019017E" w:rsidRDefault="00033070" w:rsidP="0019017E">
            <w:r w:rsidRPr="0019017E">
              <w:t>1.7</w:t>
            </w:r>
          </w:p>
        </w:tc>
        <w:tc>
          <w:tcPr>
            <w:tcW w:w="0" w:type="auto"/>
          </w:tcPr>
          <w:p w14:paraId="04603A23" w14:textId="5BFB63FA" w:rsidR="00033070" w:rsidRPr="0019017E" w:rsidRDefault="00033070" w:rsidP="005B35FC">
            <w:pPr>
              <w:spacing w:after="120"/>
            </w:pPr>
            <w:r w:rsidRPr="0019017E">
              <w:t>Ensure Professional Indemnity insurance arrangements cover teleaudiology services and settings</w:t>
            </w:r>
            <w:r w:rsidR="00986A05">
              <w:t>.</w:t>
            </w:r>
          </w:p>
        </w:tc>
        <w:tc>
          <w:tcPr>
            <w:tcW w:w="0" w:type="auto"/>
          </w:tcPr>
          <w:p w14:paraId="7AA30FE0" w14:textId="77777777" w:rsidR="00033070" w:rsidRPr="0019017E" w:rsidRDefault="00033070" w:rsidP="0019017E"/>
        </w:tc>
      </w:tr>
    </w:tbl>
    <w:p w14:paraId="42628B71" w14:textId="7DB9C91A" w:rsidR="00033070" w:rsidRDefault="00033070" w:rsidP="0019017E"/>
    <w:p w14:paraId="5B64DFC8" w14:textId="644286DD" w:rsidR="00033070" w:rsidRPr="0019017E" w:rsidRDefault="00033070" w:rsidP="008413C6">
      <w:pPr>
        <w:pStyle w:val="Heading2"/>
      </w:pPr>
      <w:bookmarkStart w:id="22" w:name="_Toc99354246"/>
      <w:r>
        <w:t>Client and family-centred approach</w:t>
      </w:r>
      <w:bookmarkEnd w:id="22"/>
    </w:p>
    <w:tbl>
      <w:tblPr>
        <w:tblStyle w:val="GridTable3-Accent1"/>
        <w:tblW w:w="0" w:type="auto"/>
        <w:tblLook w:val="0400" w:firstRow="0" w:lastRow="0" w:firstColumn="0" w:lastColumn="0" w:noHBand="0" w:noVBand="1"/>
      </w:tblPr>
      <w:tblGrid>
        <w:gridCol w:w="495"/>
        <w:gridCol w:w="6525"/>
        <w:gridCol w:w="1996"/>
      </w:tblGrid>
      <w:tr w:rsidR="00033070" w:rsidRPr="0019017E" w14:paraId="608207DD"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598C37EE" w14:textId="77777777" w:rsidR="00033070" w:rsidRPr="0019017E" w:rsidRDefault="00033070" w:rsidP="0019017E">
            <w:pPr>
              <w:rPr>
                <w:b/>
              </w:rPr>
            </w:pPr>
            <w:r w:rsidRPr="0019017E">
              <w:rPr>
                <w:b/>
              </w:rPr>
              <w:t>2</w:t>
            </w:r>
          </w:p>
        </w:tc>
        <w:tc>
          <w:tcPr>
            <w:tcW w:w="0" w:type="auto"/>
          </w:tcPr>
          <w:p w14:paraId="734A830B" w14:textId="77777777" w:rsidR="00033070" w:rsidRPr="0019017E" w:rsidRDefault="00033070" w:rsidP="0019017E">
            <w:pPr>
              <w:rPr>
                <w:b/>
              </w:rPr>
            </w:pPr>
            <w:r w:rsidRPr="0019017E">
              <w:rPr>
                <w:b/>
              </w:rPr>
              <w:t>A client and family-centred approach</w:t>
            </w:r>
          </w:p>
        </w:tc>
        <w:tc>
          <w:tcPr>
            <w:tcW w:w="0" w:type="auto"/>
          </w:tcPr>
          <w:p w14:paraId="0C92382F" w14:textId="77777777" w:rsidR="00033070" w:rsidRPr="0019017E" w:rsidRDefault="00033070" w:rsidP="0019017E">
            <w:pPr>
              <w:rPr>
                <w:b/>
              </w:rPr>
            </w:pPr>
            <w:r w:rsidRPr="0019017E">
              <w:rPr>
                <w:b/>
              </w:rPr>
              <w:t>Links</w:t>
            </w:r>
          </w:p>
        </w:tc>
      </w:tr>
      <w:tr w:rsidR="00033070" w:rsidRPr="001E3EBE" w14:paraId="4CE84803" w14:textId="77777777" w:rsidTr="006D111F">
        <w:tc>
          <w:tcPr>
            <w:tcW w:w="0" w:type="auto"/>
            <w:gridSpan w:val="3"/>
          </w:tcPr>
          <w:p w14:paraId="77748A3D" w14:textId="77777777" w:rsidR="00033070" w:rsidRPr="001E3EBE" w:rsidRDefault="00033070" w:rsidP="0019017E">
            <w:pPr>
              <w:rPr>
                <w:b/>
                <w:bCs/>
              </w:rPr>
            </w:pPr>
            <w:r w:rsidRPr="001E3EBE">
              <w:rPr>
                <w:b/>
                <w:bCs/>
              </w:rPr>
              <w:t>Engaging the client</w:t>
            </w:r>
          </w:p>
        </w:tc>
      </w:tr>
      <w:tr w:rsidR="00AB09AB" w:rsidRPr="0019017E" w14:paraId="61D8D977"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061F6CB1" w14:textId="77777777" w:rsidR="00033070" w:rsidRPr="0019017E" w:rsidRDefault="00033070" w:rsidP="0019017E">
            <w:r w:rsidRPr="0019017E">
              <w:t>2.1</w:t>
            </w:r>
          </w:p>
        </w:tc>
        <w:tc>
          <w:tcPr>
            <w:tcW w:w="0" w:type="auto"/>
          </w:tcPr>
          <w:p w14:paraId="7E996E5B" w14:textId="77777777" w:rsidR="00033070" w:rsidRPr="005B35FC" w:rsidRDefault="00033070" w:rsidP="0019017E">
            <w:pPr>
              <w:spacing w:after="120"/>
              <w:rPr>
                <w:b/>
                <w:bCs/>
                <w:iCs/>
              </w:rPr>
            </w:pPr>
            <w:r w:rsidRPr="005B35FC">
              <w:rPr>
                <w:b/>
                <w:bCs/>
                <w:iCs/>
              </w:rPr>
              <w:t xml:space="preserve">Engaging the client and their significant other/s about using teleaudiology starts with understanding and respecting their preferences, needs and capabilities.  </w:t>
            </w:r>
          </w:p>
          <w:p w14:paraId="6CF6B3CA" w14:textId="563761BC" w:rsidR="00033070" w:rsidRDefault="00033070" w:rsidP="0019017E">
            <w:pPr>
              <w:spacing w:after="120"/>
            </w:pPr>
            <w:r w:rsidRPr="0019017E">
              <w:t xml:space="preserve">Consult the client about their preferences, digital literacy, capability and access to technology </w:t>
            </w:r>
            <w:r>
              <w:t xml:space="preserve">at home or work, </w:t>
            </w:r>
            <w:r w:rsidRPr="0019017E">
              <w:t xml:space="preserve">including reliable </w:t>
            </w:r>
            <w:r>
              <w:t>internet</w:t>
            </w:r>
            <w:r w:rsidR="00986A05">
              <w:t>.</w:t>
            </w:r>
          </w:p>
          <w:p w14:paraId="5F2B91C4" w14:textId="539AEFFB" w:rsidR="00033070" w:rsidRPr="0019017E" w:rsidRDefault="00033070" w:rsidP="0019017E">
            <w:pPr>
              <w:spacing w:after="120"/>
            </w:pPr>
            <w:r>
              <w:t xml:space="preserve">Consult and collaborate with partners, such as community health centres </w:t>
            </w:r>
            <w:r w:rsidR="003B6C41">
              <w:t>and</w:t>
            </w:r>
            <w:r>
              <w:t xml:space="preserve"> Aboriginal Community Controlled Health Organisation</w:t>
            </w:r>
            <w:r w:rsidR="00631882">
              <w:t>s</w:t>
            </w:r>
            <w:r>
              <w:t>, about resources they need to host teleaudiology sessions for clients</w:t>
            </w:r>
            <w:r w:rsidR="00986A05">
              <w:t>.</w:t>
            </w:r>
            <w:r>
              <w:t xml:space="preserve"> </w:t>
            </w:r>
          </w:p>
          <w:p w14:paraId="2583FE05" w14:textId="77777777" w:rsidR="00033070" w:rsidRPr="0019017E" w:rsidRDefault="00033070" w:rsidP="0019017E">
            <w:r w:rsidRPr="0019017E">
              <w:t xml:space="preserve">Seek to understand concerns that may arise from a client’s hesitancy to use teleaudiology which may include: </w:t>
            </w:r>
          </w:p>
          <w:p w14:paraId="074EE3DD" w14:textId="1F4845E8" w:rsidR="00033070" w:rsidRDefault="00033070" w:rsidP="00A93948">
            <w:pPr>
              <w:numPr>
                <w:ilvl w:val="0"/>
                <w:numId w:val="17"/>
              </w:numPr>
              <w:pBdr>
                <w:top w:val="nil"/>
                <w:left w:val="nil"/>
                <w:bottom w:val="nil"/>
                <w:right w:val="nil"/>
                <w:between w:val="nil"/>
              </w:pBdr>
              <w:spacing w:line="259" w:lineRule="auto"/>
              <w:rPr>
                <w:color w:val="000000"/>
              </w:rPr>
            </w:pPr>
            <w:r>
              <w:rPr>
                <w:color w:val="000000"/>
              </w:rPr>
              <w:t xml:space="preserve">age </w:t>
            </w:r>
          </w:p>
          <w:p w14:paraId="32AE8ED4" w14:textId="3A345C1E" w:rsidR="00033070" w:rsidRDefault="00033070" w:rsidP="00A93948">
            <w:pPr>
              <w:numPr>
                <w:ilvl w:val="0"/>
                <w:numId w:val="17"/>
              </w:numPr>
              <w:pBdr>
                <w:top w:val="nil"/>
                <w:left w:val="nil"/>
                <w:bottom w:val="nil"/>
                <w:right w:val="nil"/>
                <w:between w:val="nil"/>
              </w:pBdr>
              <w:spacing w:line="259" w:lineRule="auto"/>
              <w:rPr>
                <w:color w:val="000000"/>
              </w:rPr>
            </w:pPr>
            <w:r>
              <w:rPr>
                <w:color w:val="000000"/>
              </w:rPr>
              <w:t>health status and concerns such as memory loss</w:t>
            </w:r>
          </w:p>
          <w:p w14:paraId="53B4DC48" w14:textId="7D3C2470" w:rsidR="00033070" w:rsidRPr="0019017E" w:rsidRDefault="00033070" w:rsidP="00A93948">
            <w:pPr>
              <w:numPr>
                <w:ilvl w:val="0"/>
                <w:numId w:val="17"/>
              </w:numPr>
              <w:pBdr>
                <w:top w:val="nil"/>
                <w:left w:val="nil"/>
                <w:bottom w:val="nil"/>
                <w:right w:val="nil"/>
                <w:between w:val="nil"/>
              </w:pBdr>
              <w:spacing w:line="259" w:lineRule="auto"/>
              <w:rPr>
                <w:color w:val="000000"/>
              </w:rPr>
            </w:pPr>
            <w:r w:rsidRPr="0019017E">
              <w:rPr>
                <w:color w:val="000000"/>
              </w:rPr>
              <w:t xml:space="preserve">concerns about impersonal care </w:t>
            </w:r>
            <w:r w:rsidRPr="0019017E">
              <w:rPr>
                <w:color w:val="000000"/>
                <w:vertAlign w:val="superscript"/>
              </w:rPr>
              <w:endnoteReference w:id="20"/>
            </w:r>
          </w:p>
          <w:p w14:paraId="5C73A785" w14:textId="77777777" w:rsidR="0019017E" w:rsidRPr="0019017E" w:rsidRDefault="0019017E" w:rsidP="00A93948">
            <w:pPr>
              <w:numPr>
                <w:ilvl w:val="0"/>
                <w:numId w:val="17"/>
              </w:numPr>
              <w:pBdr>
                <w:top w:val="nil"/>
                <w:left w:val="nil"/>
                <w:bottom w:val="nil"/>
                <w:right w:val="nil"/>
                <w:between w:val="nil"/>
              </w:pBdr>
              <w:spacing w:line="259" w:lineRule="auto"/>
              <w:rPr>
                <w:color w:val="000000"/>
              </w:rPr>
            </w:pPr>
            <w:r w:rsidRPr="0019017E">
              <w:rPr>
                <w:color w:val="000000"/>
              </w:rPr>
              <w:t xml:space="preserve">digital literacy, confidence with and access to the technology </w:t>
            </w:r>
          </w:p>
          <w:p w14:paraId="5BEE92B3" w14:textId="6762BBA3" w:rsidR="0019017E" w:rsidRPr="0019017E" w:rsidRDefault="0019017E" w:rsidP="00A93948">
            <w:pPr>
              <w:numPr>
                <w:ilvl w:val="0"/>
                <w:numId w:val="17"/>
              </w:numPr>
              <w:pBdr>
                <w:top w:val="nil"/>
                <w:left w:val="nil"/>
                <w:bottom w:val="nil"/>
                <w:right w:val="nil"/>
                <w:between w:val="nil"/>
              </w:pBdr>
              <w:spacing w:line="259" w:lineRule="auto"/>
              <w:rPr>
                <w:color w:val="000000"/>
              </w:rPr>
            </w:pPr>
            <w:r w:rsidRPr="0019017E">
              <w:rPr>
                <w:color w:val="000000"/>
              </w:rPr>
              <w:t>need for another person to provide support</w:t>
            </w:r>
            <w:r w:rsidR="00AC2BFA">
              <w:rPr>
                <w:color w:val="000000"/>
              </w:rPr>
              <w:t xml:space="preserve"> and/or technical assistance</w:t>
            </w:r>
          </w:p>
          <w:p w14:paraId="6A7EC0C1" w14:textId="62522FE9" w:rsidR="0019017E" w:rsidRPr="0019017E" w:rsidRDefault="0019017E" w:rsidP="00A93948">
            <w:pPr>
              <w:numPr>
                <w:ilvl w:val="0"/>
                <w:numId w:val="17"/>
              </w:numPr>
              <w:pBdr>
                <w:top w:val="nil"/>
                <w:left w:val="nil"/>
                <w:bottom w:val="nil"/>
                <w:right w:val="nil"/>
                <w:between w:val="nil"/>
              </w:pBdr>
              <w:spacing w:line="259" w:lineRule="auto"/>
              <w:rPr>
                <w:color w:val="000000"/>
              </w:rPr>
            </w:pPr>
            <w:r w:rsidRPr="0019017E">
              <w:rPr>
                <w:color w:val="000000"/>
              </w:rPr>
              <w:t xml:space="preserve">cultural </w:t>
            </w:r>
            <w:r w:rsidR="001917B0">
              <w:rPr>
                <w:color w:val="000000"/>
              </w:rPr>
              <w:t>safety</w:t>
            </w:r>
          </w:p>
          <w:p w14:paraId="1BB5A340" w14:textId="79F5551C" w:rsidR="0019017E" w:rsidRPr="0019017E" w:rsidRDefault="00AC2BFA" w:rsidP="00A93948">
            <w:pPr>
              <w:numPr>
                <w:ilvl w:val="0"/>
                <w:numId w:val="17"/>
              </w:numPr>
              <w:pBdr>
                <w:top w:val="nil"/>
                <w:left w:val="nil"/>
                <w:bottom w:val="nil"/>
                <w:right w:val="nil"/>
                <w:between w:val="nil"/>
              </w:pBdr>
              <w:spacing w:after="120" w:line="259" w:lineRule="auto"/>
              <w:rPr>
                <w:color w:val="000000"/>
              </w:rPr>
            </w:pPr>
            <w:r>
              <w:rPr>
                <w:color w:val="000000"/>
              </w:rPr>
              <w:t xml:space="preserve">suitability of their </w:t>
            </w:r>
            <w:r w:rsidR="0019017E" w:rsidRPr="0019017E">
              <w:rPr>
                <w:color w:val="000000"/>
              </w:rPr>
              <w:t>environment and surroundings</w:t>
            </w:r>
            <w:r w:rsidR="00EC7182">
              <w:rPr>
                <w:color w:val="000000"/>
              </w:rPr>
              <w:t>.</w:t>
            </w:r>
          </w:p>
          <w:p w14:paraId="2244A0C0" w14:textId="53CF06B6" w:rsidR="0019017E" w:rsidRPr="0019017E" w:rsidRDefault="0019017E" w:rsidP="0019017E">
            <w:pPr>
              <w:spacing w:after="120" w:line="259" w:lineRule="auto"/>
            </w:pPr>
            <w:r w:rsidRPr="0019017E">
              <w:t>Accept the client’s choice about</w:t>
            </w:r>
            <w:r w:rsidR="005B35FC">
              <w:t xml:space="preserve"> </w:t>
            </w:r>
            <w:r w:rsidRPr="0019017E">
              <w:t>using teleaudiology</w:t>
            </w:r>
            <w:r w:rsidR="00EC7182">
              <w:t>.</w:t>
            </w:r>
          </w:p>
          <w:p w14:paraId="3DD798B4" w14:textId="4EC1BC65" w:rsidR="0019017E" w:rsidRPr="0019017E" w:rsidRDefault="0019017E" w:rsidP="0019017E">
            <w:pPr>
              <w:spacing w:after="120"/>
            </w:pPr>
            <w:r w:rsidRPr="0019017E">
              <w:t>Reach agreement with a client for each service offered by teleaudiology</w:t>
            </w:r>
            <w:r w:rsidR="00631624">
              <w:t>.</w:t>
            </w:r>
          </w:p>
        </w:tc>
        <w:tc>
          <w:tcPr>
            <w:tcW w:w="0" w:type="auto"/>
          </w:tcPr>
          <w:p w14:paraId="3332F1DE" w14:textId="77777777" w:rsidR="00AE2F77" w:rsidRPr="003804CF" w:rsidRDefault="000F31FB" w:rsidP="00AE2F77">
            <w:hyperlink r:id="rId40" w:history="1">
              <w:r w:rsidR="00AE2F77" w:rsidRPr="0019564F">
                <w:rPr>
                  <w:rStyle w:val="Hyperlink"/>
                  <w:rFonts w:asciiTheme="majorHAnsi" w:hAnsiTheme="majorHAnsi" w:cstheme="majorHAnsi"/>
                </w:rPr>
                <w:t>AudA National Competency Standards</w:t>
              </w:r>
            </w:hyperlink>
          </w:p>
          <w:p w14:paraId="64CE88C1" w14:textId="77777777" w:rsidR="00D21631" w:rsidRPr="0019017E" w:rsidRDefault="00D21631" w:rsidP="00D21631"/>
          <w:p w14:paraId="626144F4" w14:textId="77777777" w:rsidR="00D21631" w:rsidRDefault="000F31FB" w:rsidP="00D21631">
            <w:hyperlink r:id="rId41" w:history="1">
              <w:r w:rsidR="00D21631" w:rsidRPr="007406E3">
                <w:rPr>
                  <w:rStyle w:val="Hyperlink"/>
                </w:rPr>
                <w:t>ACAud Competency Standards</w:t>
              </w:r>
            </w:hyperlink>
          </w:p>
          <w:p w14:paraId="0094C82F" w14:textId="77777777" w:rsidR="0019017E" w:rsidRPr="0019017E" w:rsidRDefault="0019017E" w:rsidP="0019017E"/>
          <w:p w14:paraId="66D05850" w14:textId="3F120F5B" w:rsidR="0019017E" w:rsidRPr="0019017E" w:rsidRDefault="0019017E" w:rsidP="0019017E"/>
        </w:tc>
      </w:tr>
      <w:tr w:rsidR="0019017E" w:rsidRPr="0019017E" w14:paraId="59A8AA0A" w14:textId="77777777" w:rsidTr="006D111F">
        <w:tc>
          <w:tcPr>
            <w:tcW w:w="0" w:type="auto"/>
            <w:gridSpan w:val="3"/>
          </w:tcPr>
          <w:p w14:paraId="571B9ED1" w14:textId="5C4C2A03" w:rsidR="0019017E" w:rsidRPr="00631624" w:rsidRDefault="0019017E" w:rsidP="0019017E">
            <w:pPr>
              <w:rPr>
                <w:b/>
                <w:bCs/>
              </w:rPr>
            </w:pPr>
            <w:r w:rsidRPr="00631624">
              <w:rPr>
                <w:b/>
                <w:bCs/>
              </w:rPr>
              <w:t xml:space="preserve">Working with others </w:t>
            </w:r>
            <w:r w:rsidR="00631624" w:rsidRPr="00631624">
              <w:rPr>
                <w:b/>
                <w:bCs/>
              </w:rPr>
              <w:t>who</w:t>
            </w:r>
            <w:r w:rsidRPr="00631624">
              <w:rPr>
                <w:b/>
                <w:bCs/>
              </w:rPr>
              <w:t xml:space="preserve"> support the client</w:t>
            </w:r>
          </w:p>
        </w:tc>
      </w:tr>
      <w:tr w:rsidR="00AB09AB" w:rsidRPr="0019017E" w14:paraId="051425CB"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369033F9" w14:textId="77777777" w:rsidR="0019017E" w:rsidRPr="0019017E" w:rsidRDefault="0019017E" w:rsidP="0019017E">
            <w:r w:rsidRPr="0019017E">
              <w:lastRenderedPageBreak/>
              <w:t>2.2</w:t>
            </w:r>
          </w:p>
        </w:tc>
        <w:tc>
          <w:tcPr>
            <w:tcW w:w="0" w:type="auto"/>
          </w:tcPr>
          <w:p w14:paraId="5526B857" w14:textId="1F99331F" w:rsidR="0019017E" w:rsidRPr="005B35FC" w:rsidRDefault="0019017E" w:rsidP="0019017E">
            <w:pPr>
              <w:spacing w:after="120"/>
              <w:rPr>
                <w:b/>
                <w:bCs/>
                <w:iCs/>
              </w:rPr>
            </w:pPr>
            <w:r w:rsidRPr="005B35FC">
              <w:rPr>
                <w:b/>
                <w:bCs/>
                <w:iCs/>
              </w:rPr>
              <w:t>Teleaudiology expands the opportunities to involve others to support or assist the client and enhance service quality and outcomes</w:t>
            </w:r>
            <w:r w:rsidR="00EC7182">
              <w:rPr>
                <w:b/>
                <w:bCs/>
                <w:iCs/>
              </w:rPr>
              <w:t>.</w:t>
            </w:r>
          </w:p>
          <w:p w14:paraId="497AB620" w14:textId="697EB7AD" w:rsidR="0019017E" w:rsidRPr="0019017E" w:rsidRDefault="0019017E" w:rsidP="0019017E">
            <w:r w:rsidRPr="0019017E">
              <w:t>Encourage and support the client to take advantage of teleaudiology as a way of involving others within their appointments</w:t>
            </w:r>
            <w:r w:rsidR="005B35FC">
              <w:t xml:space="preserve">.  Others </w:t>
            </w:r>
            <w:r w:rsidRPr="0019017E">
              <w:t xml:space="preserve">may be in the same or a different location to the client, such as: </w:t>
            </w:r>
          </w:p>
          <w:p w14:paraId="03A9BF46" w14:textId="77777777" w:rsidR="0019017E" w:rsidRPr="0019017E" w:rsidRDefault="0019017E" w:rsidP="00A93948">
            <w:pPr>
              <w:numPr>
                <w:ilvl w:val="0"/>
                <w:numId w:val="9"/>
              </w:numPr>
              <w:pBdr>
                <w:top w:val="nil"/>
                <w:left w:val="nil"/>
                <w:bottom w:val="nil"/>
                <w:right w:val="nil"/>
                <w:between w:val="nil"/>
              </w:pBdr>
              <w:spacing w:line="259" w:lineRule="auto"/>
              <w:rPr>
                <w:color w:val="000000"/>
              </w:rPr>
            </w:pPr>
            <w:r w:rsidRPr="0019017E">
              <w:rPr>
                <w:color w:val="000000"/>
              </w:rPr>
              <w:t>significant other/s</w:t>
            </w:r>
          </w:p>
          <w:p w14:paraId="221B8526" w14:textId="1613ECD6" w:rsidR="0019017E" w:rsidRPr="0019017E" w:rsidRDefault="0019017E" w:rsidP="00A93948">
            <w:pPr>
              <w:numPr>
                <w:ilvl w:val="0"/>
                <w:numId w:val="8"/>
              </w:numPr>
              <w:pBdr>
                <w:top w:val="nil"/>
                <w:left w:val="nil"/>
                <w:bottom w:val="nil"/>
                <w:right w:val="nil"/>
                <w:between w:val="nil"/>
              </w:pBdr>
              <w:spacing w:line="259" w:lineRule="auto"/>
              <w:rPr>
                <w:color w:val="000000"/>
              </w:rPr>
            </w:pPr>
            <w:r w:rsidRPr="0019017E">
              <w:rPr>
                <w:color w:val="000000"/>
              </w:rPr>
              <w:t xml:space="preserve">an </w:t>
            </w:r>
            <w:r w:rsidR="00631624">
              <w:rPr>
                <w:color w:val="000000"/>
              </w:rPr>
              <w:t xml:space="preserve">Auslan or spoken language </w:t>
            </w:r>
            <w:r w:rsidRPr="0019017E">
              <w:rPr>
                <w:color w:val="000000"/>
              </w:rPr>
              <w:t>interpreter</w:t>
            </w:r>
          </w:p>
          <w:p w14:paraId="14CFB66F" w14:textId="4A55DEA1" w:rsidR="0019017E" w:rsidRPr="0019017E" w:rsidRDefault="0019017E" w:rsidP="00A93948">
            <w:pPr>
              <w:numPr>
                <w:ilvl w:val="0"/>
                <w:numId w:val="8"/>
              </w:numPr>
              <w:pBdr>
                <w:top w:val="nil"/>
                <w:left w:val="nil"/>
                <w:bottom w:val="nil"/>
                <w:right w:val="nil"/>
                <w:between w:val="nil"/>
              </w:pBdr>
              <w:spacing w:line="259" w:lineRule="auto"/>
              <w:rPr>
                <w:color w:val="000000"/>
              </w:rPr>
            </w:pPr>
            <w:r w:rsidRPr="0019017E">
              <w:rPr>
                <w:color w:val="000000"/>
              </w:rPr>
              <w:t xml:space="preserve">an Allied Health </w:t>
            </w:r>
            <w:r w:rsidR="00631624">
              <w:rPr>
                <w:color w:val="000000"/>
              </w:rPr>
              <w:t>worker</w:t>
            </w:r>
          </w:p>
          <w:p w14:paraId="7F967991" w14:textId="77777777" w:rsidR="0019017E" w:rsidRPr="0019017E" w:rsidRDefault="0019017E" w:rsidP="00A93948">
            <w:pPr>
              <w:numPr>
                <w:ilvl w:val="0"/>
                <w:numId w:val="8"/>
              </w:numPr>
              <w:pBdr>
                <w:top w:val="nil"/>
                <w:left w:val="nil"/>
                <w:bottom w:val="nil"/>
                <w:right w:val="nil"/>
                <w:between w:val="nil"/>
              </w:pBdr>
              <w:spacing w:line="259" w:lineRule="auto"/>
              <w:rPr>
                <w:color w:val="000000"/>
              </w:rPr>
            </w:pPr>
            <w:r w:rsidRPr="0019017E">
              <w:rPr>
                <w:color w:val="000000"/>
              </w:rPr>
              <w:t>an Aboriginal and/or Torres Strait Islander Health Worker</w:t>
            </w:r>
          </w:p>
          <w:p w14:paraId="4AC2A730" w14:textId="77777777" w:rsidR="0019017E" w:rsidRPr="0019017E" w:rsidRDefault="0019017E" w:rsidP="00A93948">
            <w:pPr>
              <w:numPr>
                <w:ilvl w:val="0"/>
                <w:numId w:val="8"/>
              </w:numPr>
              <w:pBdr>
                <w:top w:val="nil"/>
                <w:left w:val="nil"/>
                <w:bottom w:val="nil"/>
                <w:right w:val="nil"/>
                <w:between w:val="nil"/>
              </w:pBdr>
              <w:spacing w:line="259" w:lineRule="auto"/>
              <w:rPr>
                <w:color w:val="000000"/>
              </w:rPr>
            </w:pPr>
            <w:r w:rsidRPr="0019017E">
              <w:rPr>
                <w:color w:val="000000"/>
              </w:rPr>
              <w:t>a personal care assistant</w:t>
            </w:r>
          </w:p>
          <w:p w14:paraId="2894AB7D" w14:textId="1DC1514F" w:rsidR="00631624" w:rsidRPr="00631624" w:rsidRDefault="0019017E" w:rsidP="00A93948">
            <w:pPr>
              <w:numPr>
                <w:ilvl w:val="0"/>
                <w:numId w:val="8"/>
              </w:numPr>
              <w:pBdr>
                <w:top w:val="nil"/>
                <w:left w:val="nil"/>
                <w:bottom w:val="nil"/>
                <w:right w:val="nil"/>
                <w:between w:val="nil"/>
              </w:pBdr>
              <w:spacing w:after="120" w:line="259" w:lineRule="auto"/>
              <w:ind w:left="357" w:hanging="357"/>
              <w:rPr>
                <w:color w:val="000000"/>
              </w:rPr>
            </w:pPr>
            <w:r w:rsidRPr="0019017E">
              <w:rPr>
                <w:color w:val="000000"/>
              </w:rPr>
              <w:t>a Teacher of the Deaf</w:t>
            </w:r>
            <w:r w:rsidR="00631624">
              <w:rPr>
                <w:color w:val="000000"/>
              </w:rPr>
              <w:t xml:space="preserve"> or a specialist teacher.</w:t>
            </w:r>
          </w:p>
        </w:tc>
        <w:tc>
          <w:tcPr>
            <w:tcW w:w="0" w:type="auto"/>
          </w:tcPr>
          <w:p w14:paraId="0C1E1F12" w14:textId="77777777" w:rsidR="00AE2F77" w:rsidRPr="003804CF" w:rsidRDefault="000F31FB" w:rsidP="00AE2F77">
            <w:hyperlink r:id="rId42" w:history="1">
              <w:r w:rsidR="00AE2F77" w:rsidRPr="0019564F">
                <w:rPr>
                  <w:rStyle w:val="Hyperlink"/>
                  <w:rFonts w:asciiTheme="majorHAnsi" w:hAnsiTheme="majorHAnsi" w:cstheme="majorHAnsi"/>
                </w:rPr>
                <w:t>AudA National Competency Standards</w:t>
              </w:r>
            </w:hyperlink>
          </w:p>
          <w:p w14:paraId="3D2E8982" w14:textId="77777777" w:rsidR="00D21631" w:rsidRPr="0019017E" w:rsidRDefault="00D21631" w:rsidP="00D21631"/>
          <w:p w14:paraId="3D5E029D" w14:textId="77777777" w:rsidR="00D21631" w:rsidRDefault="000F31FB" w:rsidP="00D21631">
            <w:hyperlink r:id="rId43" w:history="1">
              <w:r w:rsidR="00D21631" w:rsidRPr="007406E3">
                <w:rPr>
                  <w:rStyle w:val="Hyperlink"/>
                </w:rPr>
                <w:t>ACAud Competency Standards</w:t>
              </w:r>
            </w:hyperlink>
          </w:p>
          <w:p w14:paraId="5787855D" w14:textId="0B8798BD" w:rsidR="0019017E" w:rsidRPr="0019017E" w:rsidRDefault="0019017E" w:rsidP="005B35FC"/>
        </w:tc>
      </w:tr>
    </w:tbl>
    <w:p w14:paraId="294477F8" w14:textId="447F42AF" w:rsidR="007E7B7A" w:rsidRPr="0019017E" w:rsidRDefault="003C08F5" w:rsidP="007E7B7A">
      <w:pPr>
        <w:pStyle w:val="Heading2"/>
      </w:pPr>
      <w:bookmarkStart w:id="23" w:name="_Toc99354247"/>
      <w:r>
        <w:t>Preparing for the service</w:t>
      </w:r>
      <w:bookmarkEnd w:id="23"/>
    </w:p>
    <w:tbl>
      <w:tblPr>
        <w:tblStyle w:val="GridTable3-Accent1"/>
        <w:tblW w:w="0" w:type="auto"/>
        <w:tblLook w:val="0400" w:firstRow="0" w:lastRow="0" w:firstColumn="0" w:lastColumn="0" w:noHBand="0" w:noVBand="1"/>
      </w:tblPr>
      <w:tblGrid>
        <w:gridCol w:w="495"/>
        <w:gridCol w:w="6674"/>
        <w:gridCol w:w="1847"/>
      </w:tblGrid>
      <w:tr w:rsidR="00C54924" w:rsidRPr="0019017E" w14:paraId="10F8A50B"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774E8D2A" w14:textId="77777777" w:rsidR="0019017E" w:rsidRPr="0019017E" w:rsidRDefault="0019017E" w:rsidP="0019017E">
            <w:pPr>
              <w:keepNext/>
              <w:rPr>
                <w:b/>
              </w:rPr>
            </w:pPr>
            <w:r w:rsidRPr="0019017E">
              <w:rPr>
                <w:b/>
              </w:rPr>
              <w:t>3</w:t>
            </w:r>
          </w:p>
        </w:tc>
        <w:tc>
          <w:tcPr>
            <w:tcW w:w="0" w:type="auto"/>
          </w:tcPr>
          <w:p w14:paraId="1B8A75A0" w14:textId="77777777" w:rsidR="0019017E" w:rsidRPr="0019017E" w:rsidRDefault="0019017E" w:rsidP="0019017E">
            <w:pPr>
              <w:keepNext/>
              <w:rPr>
                <w:b/>
              </w:rPr>
            </w:pPr>
            <w:r w:rsidRPr="0019017E">
              <w:rPr>
                <w:b/>
              </w:rPr>
              <w:t xml:space="preserve">Preparing for the service </w:t>
            </w:r>
          </w:p>
        </w:tc>
        <w:tc>
          <w:tcPr>
            <w:tcW w:w="0" w:type="auto"/>
          </w:tcPr>
          <w:p w14:paraId="29CF4E39" w14:textId="77777777" w:rsidR="0019017E" w:rsidRPr="0019017E" w:rsidRDefault="0019017E" w:rsidP="0019017E">
            <w:pPr>
              <w:keepNext/>
              <w:rPr>
                <w:b/>
              </w:rPr>
            </w:pPr>
            <w:r w:rsidRPr="0019017E">
              <w:rPr>
                <w:b/>
              </w:rPr>
              <w:t>Links</w:t>
            </w:r>
          </w:p>
        </w:tc>
      </w:tr>
      <w:tr w:rsidR="0019017E" w:rsidRPr="00176811" w14:paraId="145BAA2E" w14:textId="77777777" w:rsidTr="006D111F">
        <w:tc>
          <w:tcPr>
            <w:tcW w:w="0" w:type="auto"/>
            <w:gridSpan w:val="3"/>
          </w:tcPr>
          <w:p w14:paraId="2DE063A6" w14:textId="77777777" w:rsidR="0019017E" w:rsidRPr="00176811" w:rsidRDefault="0019017E" w:rsidP="0019017E">
            <w:pPr>
              <w:rPr>
                <w:b/>
                <w:bCs/>
              </w:rPr>
            </w:pPr>
            <w:r w:rsidRPr="00176811">
              <w:rPr>
                <w:b/>
                <w:bCs/>
              </w:rPr>
              <w:t>Client selection</w:t>
            </w:r>
          </w:p>
        </w:tc>
      </w:tr>
      <w:tr w:rsidR="00C54924" w:rsidRPr="0019017E" w14:paraId="7664967E"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1B9C5625" w14:textId="77777777" w:rsidR="0019017E" w:rsidRPr="0019017E" w:rsidRDefault="0019017E" w:rsidP="0019017E">
            <w:r w:rsidRPr="0019017E">
              <w:t>3.1</w:t>
            </w:r>
          </w:p>
        </w:tc>
        <w:tc>
          <w:tcPr>
            <w:tcW w:w="0" w:type="auto"/>
          </w:tcPr>
          <w:p w14:paraId="57A17C18" w14:textId="77777777" w:rsidR="0019017E" w:rsidRPr="005B35FC" w:rsidRDefault="0019017E" w:rsidP="0019017E">
            <w:pPr>
              <w:spacing w:after="120"/>
              <w:rPr>
                <w:b/>
                <w:bCs/>
                <w:iCs/>
              </w:rPr>
            </w:pPr>
            <w:r w:rsidRPr="005B35FC">
              <w:rPr>
                <w:b/>
                <w:bCs/>
                <w:iCs/>
              </w:rPr>
              <w:t xml:space="preserve">Teleaudiology may not be appropriate for or desired by some clients.  A client’s preference may change according to the hearing service, as </w:t>
            </w:r>
            <w:sdt>
              <w:sdtPr>
                <w:rPr>
                  <w:b/>
                  <w:bCs/>
                  <w:iCs/>
                </w:rPr>
                <w:tag w:val="goog_rdk_13"/>
                <w:id w:val="1875422853"/>
              </w:sdtPr>
              <w:sdtEndPr/>
              <w:sdtContent>
                <w:r w:rsidRPr="005B35FC">
                  <w:rPr>
                    <w:b/>
                    <w:bCs/>
                    <w:iCs/>
                  </w:rPr>
                  <w:t xml:space="preserve"> may </w:t>
                </w:r>
              </w:sdtContent>
            </w:sdt>
            <w:r w:rsidRPr="005B35FC">
              <w:rPr>
                <w:b/>
                <w:bCs/>
                <w:iCs/>
              </w:rPr>
              <w:t>their circumstances.</w:t>
            </w:r>
          </w:p>
          <w:p w14:paraId="16ECF506" w14:textId="534AE86E" w:rsidR="00176811" w:rsidRDefault="0019017E" w:rsidP="0019017E">
            <w:pPr>
              <w:spacing w:after="120"/>
            </w:pPr>
            <w:r w:rsidRPr="0019017E">
              <w:t xml:space="preserve">Apply professional discretion, clinical judgment and an understanding of the client’s </w:t>
            </w:r>
            <w:r w:rsidR="00176811">
              <w:t xml:space="preserve">preferences and </w:t>
            </w:r>
            <w:r w:rsidRPr="0019017E">
              <w:t>hearing needs to establish whether teleaudiology is appropriate</w:t>
            </w:r>
            <w:r w:rsidR="00EC7182">
              <w:t>.</w:t>
            </w:r>
            <w:r w:rsidRPr="0019017E">
              <w:t xml:space="preserve"> </w:t>
            </w:r>
          </w:p>
          <w:p w14:paraId="69227677" w14:textId="7BC39854" w:rsidR="0019017E" w:rsidRPr="0019017E" w:rsidRDefault="00176811" w:rsidP="0019017E">
            <w:pPr>
              <w:spacing w:after="120"/>
            </w:pPr>
            <w:r>
              <w:t xml:space="preserve">Consider </w:t>
            </w:r>
            <w:r w:rsidR="0019017E" w:rsidRPr="0019017E">
              <w:t xml:space="preserve">the relative risk of delaying a diagnosis, assessment or rehabilitation </w:t>
            </w:r>
            <w:r w:rsidR="007F01C6">
              <w:t>for a new or existing client</w:t>
            </w:r>
            <w:r w:rsidR="00EC7182">
              <w:t>.</w:t>
            </w:r>
            <w:r w:rsidR="0019017E" w:rsidRPr="0019017E">
              <w:t xml:space="preserve"> </w:t>
            </w:r>
          </w:p>
          <w:p w14:paraId="6A279396" w14:textId="3530C83F" w:rsidR="0019017E" w:rsidRPr="0019017E" w:rsidRDefault="0019017E" w:rsidP="0019017E">
            <w:pPr>
              <w:spacing w:after="120"/>
            </w:pPr>
            <w:r w:rsidRPr="0019017E">
              <w:t xml:space="preserve">Be aware of the potential for unconscious bias to influence decisions about which clients are capable of or most likely to benefit from </w:t>
            </w:r>
            <w:sdt>
              <w:sdtPr>
                <w:tag w:val="goog_rdk_15"/>
                <w:id w:val="-1704623707"/>
              </w:sdtPr>
              <w:sdtEndPr/>
              <w:sdtContent/>
            </w:sdt>
            <w:r w:rsidRPr="0019017E">
              <w:t>teleaudiology</w:t>
            </w:r>
            <w:r w:rsidR="000A6C1C">
              <w:t>.</w:t>
            </w:r>
          </w:p>
        </w:tc>
        <w:tc>
          <w:tcPr>
            <w:tcW w:w="0" w:type="auto"/>
          </w:tcPr>
          <w:p w14:paraId="0B55D1F7" w14:textId="77777777" w:rsidR="0019017E" w:rsidRPr="0019017E" w:rsidRDefault="0019017E" w:rsidP="0019017E"/>
        </w:tc>
      </w:tr>
      <w:tr w:rsidR="003C08F5" w:rsidRPr="0019017E" w14:paraId="796AA148" w14:textId="77777777" w:rsidTr="003422FC">
        <w:tc>
          <w:tcPr>
            <w:tcW w:w="0" w:type="auto"/>
            <w:gridSpan w:val="3"/>
          </w:tcPr>
          <w:p w14:paraId="01DF952D" w14:textId="77777777" w:rsidR="003C08F5" w:rsidRPr="00631624" w:rsidRDefault="003C08F5" w:rsidP="003422FC">
            <w:pPr>
              <w:rPr>
                <w:b/>
                <w:bCs/>
              </w:rPr>
            </w:pPr>
            <w:r w:rsidRPr="00631624">
              <w:rPr>
                <w:b/>
                <w:bCs/>
              </w:rPr>
              <w:t>Preparing the client for the service</w:t>
            </w:r>
          </w:p>
        </w:tc>
      </w:tr>
      <w:tr w:rsidR="003C08F5" w:rsidRPr="0019017E" w14:paraId="2B0A393D" w14:textId="77777777" w:rsidTr="003422FC">
        <w:trPr>
          <w:cnfStyle w:val="000000100000" w:firstRow="0" w:lastRow="0" w:firstColumn="0" w:lastColumn="0" w:oddVBand="0" w:evenVBand="0" w:oddHBand="1" w:evenHBand="0" w:firstRowFirstColumn="0" w:firstRowLastColumn="0" w:lastRowFirstColumn="0" w:lastRowLastColumn="0"/>
        </w:trPr>
        <w:tc>
          <w:tcPr>
            <w:tcW w:w="0" w:type="auto"/>
          </w:tcPr>
          <w:p w14:paraId="0ABA415F" w14:textId="1670E8B4" w:rsidR="003C08F5" w:rsidRPr="0019017E" w:rsidRDefault="003C08F5" w:rsidP="003422FC">
            <w:r>
              <w:t>3.2</w:t>
            </w:r>
          </w:p>
        </w:tc>
        <w:tc>
          <w:tcPr>
            <w:tcW w:w="0" w:type="auto"/>
          </w:tcPr>
          <w:p w14:paraId="266A8772" w14:textId="3E3E71BF" w:rsidR="003C08F5" w:rsidRPr="0019017E" w:rsidRDefault="003C08F5" w:rsidP="003422FC">
            <w:pPr>
              <w:spacing w:after="120"/>
            </w:pPr>
            <w:r w:rsidRPr="0019017E">
              <w:t xml:space="preserve">Consider a practice or test session </w:t>
            </w:r>
            <w:r>
              <w:t>with</w:t>
            </w:r>
            <w:r w:rsidRPr="0019017E">
              <w:t xml:space="preserve"> the client prior to </w:t>
            </w:r>
            <w:r>
              <w:t>a</w:t>
            </w:r>
            <w:r w:rsidRPr="0019017E">
              <w:t xml:space="preserve"> teleaudiology session</w:t>
            </w:r>
            <w:r w:rsidR="000A6C1C">
              <w:t>.</w:t>
            </w:r>
          </w:p>
          <w:p w14:paraId="5FDAE127" w14:textId="7C9E79EF" w:rsidR="003C08F5" w:rsidRDefault="003C08F5" w:rsidP="003422FC">
            <w:pPr>
              <w:spacing w:after="120"/>
            </w:pPr>
            <w:r>
              <w:t xml:space="preserve">Provide written information (in hard copy or digital format) to </w:t>
            </w:r>
            <w:r w:rsidRPr="0019017E">
              <w:t xml:space="preserve">the client </w:t>
            </w:r>
            <w:r>
              <w:t>about</w:t>
            </w:r>
            <w:r w:rsidRPr="0019017E">
              <w:t xml:space="preserve"> teleaudiology</w:t>
            </w:r>
            <w:r>
              <w:t xml:space="preserve"> and practical tips to optimise their experience</w:t>
            </w:r>
            <w:r w:rsidR="000A6C1C">
              <w:t>.</w:t>
            </w:r>
          </w:p>
          <w:p w14:paraId="6AFC6C9B" w14:textId="66B8C5F3" w:rsidR="003C08F5" w:rsidRPr="0019017E" w:rsidRDefault="003C08F5" w:rsidP="003422FC">
            <w:pPr>
              <w:spacing w:after="120"/>
            </w:pPr>
            <w:r>
              <w:t>Advise the client about what to expect during the teleaudiology service</w:t>
            </w:r>
            <w:r w:rsidR="000A6C1C">
              <w:t>.</w:t>
            </w:r>
          </w:p>
          <w:p w14:paraId="70DF7589" w14:textId="77777777" w:rsidR="003C08F5" w:rsidRDefault="003C08F5" w:rsidP="003422FC">
            <w:r>
              <w:t>Confirm</w:t>
            </w:r>
            <w:r w:rsidRPr="0019017E">
              <w:t xml:space="preserve"> if</w:t>
            </w:r>
            <w:r>
              <w:t xml:space="preserve"> the client:</w:t>
            </w:r>
          </w:p>
          <w:p w14:paraId="47ACF318" w14:textId="77777777" w:rsidR="003C08F5" w:rsidRPr="00A62A02" w:rsidRDefault="003C08F5" w:rsidP="00A93948">
            <w:pPr>
              <w:pStyle w:val="ListParagraph"/>
              <w:numPr>
                <w:ilvl w:val="0"/>
                <w:numId w:val="31"/>
              </w:numPr>
              <w:spacing w:after="120"/>
              <w:rPr>
                <w:rFonts w:asciiTheme="majorHAnsi" w:hAnsiTheme="majorHAnsi" w:cstheme="majorHAnsi"/>
              </w:rPr>
            </w:pPr>
            <w:r w:rsidRPr="00A62A02">
              <w:rPr>
                <w:rFonts w:asciiTheme="majorHAnsi" w:hAnsiTheme="majorHAnsi" w:cstheme="majorHAnsi"/>
              </w:rPr>
              <w:t>will be accompanied by a significant other or carer</w:t>
            </w:r>
          </w:p>
          <w:p w14:paraId="50F6AFF7" w14:textId="77777777" w:rsidR="003C08F5" w:rsidRPr="00A62A02" w:rsidRDefault="003C08F5" w:rsidP="00A93948">
            <w:pPr>
              <w:pStyle w:val="ListParagraph"/>
              <w:numPr>
                <w:ilvl w:val="0"/>
                <w:numId w:val="31"/>
              </w:numPr>
              <w:spacing w:after="120"/>
              <w:rPr>
                <w:rFonts w:asciiTheme="majorHAnsi" w:hAnsiTheme="majorHAnsi" w:cstheme="majorHAnsi"/>
              </w:rPr>
            </w:pPr>
            <w:r w:rsidRPr="00A62A02">
              <w:rPr>
                <w:rFonts w:asciiTheme="majorHAnsi" w:hAnsiTheme="majorHAnsi" w:cstheme="majorHAnsi"/>
              </w:rPr>
              <w:t>wants an interpreter (spoken language or Auslan) and who will make the necessary arrangements</w:t>
            </w:r>
          </w:p>
          <w:p w14:paraId="22C9852D" w14:textId="598EEC7E" w:rsidR="003C08F5" w:rsidRPr="00A62A02" w:rsidRDefault="003C08F5" w:rsidP="00A93948">
            <w:pPr>
              <w:pStyle w:val="ListParagraph"/>
              <w:numPr>
                <w:ilvl w:val="0"/>
                <w:numId w:val="31"/>
              </w:numPr>
              <w:spacing w:after="120"/>
              <w:rPr>
                <w:rFonts w:asciiTheme="majorHAnsi" w:hAnsiTheme="majorHAnsi" w:cstheme="majorHAnsi"/>
              </w:rPr>
            </w:pPr>
            <w:r w:rsidRPr="00A62A02">
              <w:rPr>
                <w:rFonts w:asciiTheme="majorHAnsi" w:hAnsiTheme="majorHAnsi" w:cstheme="majorHAnsi"/>
              </w:rPr>
              <w:t>wants a professional support person such as Aboriginal or Torres Strait Island Health Worker or Maternal and Child Health Nurse to attend and who will make the necessary arrangements</w:t>
            </w:r>
            <w:r w:rsidR="000A6C1C">
              <w:rPr>
                <w:rFonts w:asciiTheme="majorHAnsi" w:hAnsiTheme="majorHAnsi" w:cstheme="majorHAnsi"/>
              </w:rPr>
              <w:t>.</w:t>
            </w:r>
          </w:p>
          <w:p w14:paraId="2806DF26" w14:textId="41329473" w:rsidR="003C08F5" w:rsidRDefault="003C08F5" w:rsidP="003422FC">
            <w:pPr>
              <w:spacing w:after="120"/>
            </w:pPr>
            <w:r w:rsidRPr="0019017E">
              <w:t>Encourage clients to use a room with adequate lighting and minimal background noise which affords some privacy</w:t>
            </w:r>
            <w:r w:rsidR="000A6C1C">
              <w:t>.</w:t>
            </w:r>
            <w:r w:rsidRPr="0019017E">
              <w:t xml:space="preserve"> </w:t>
            </w:r>
          </w:p>
          <w:p w14:paraId="2AAB7971" w14:textId="77777777" w:rsidR="003C08F5" w:rsidRPr="0019017E" w:rsidRDefault="003C08F5" w:rsidP="003422FC">
            <w:pPr>
              <w:spacing w:after="120"/>
            </w:pPr>
            <w:r w:rsidRPr="0019017E">
              <w:lastRenderedPageBreak/>
              <w:t>Confirm costs associated with the appointment and how billing will be processed</w:t>
            </w:r>
            <w:r>
              <w:t>.</w:t>
            </w:r>
          </w:p>
        </w:tc>
        <w:tc>
          <w:tcPr>
            <w:tcW w:w="0" w:type="auto"/>
          </w:tcPr>
          <w:p w14:paraId="0F5EA637" w14:textId="77777777" w:rsidR="003C08F5" w:rsidRDefault="003C08F5" w:rsidP="003422FC"/>
          <w:p w14:paraId="3D1B4E5E" w14:textId="77777777" w:rsidR="003C08F5" w:rsidRPr="0019017E" w:rsidRDefault="003C08F5" w:rsidP="003422FC">
            <w:pPr>
              <w:rPr>
                <w:color w:val="0000FF" w:themeColor="hyperlink"/>
                <w:u w:val="single"/>
              </w:rPr>
            </w:pPr>
            <w:r w:rsidRPr="0019017E">
              <w:fldChar w:fldCharType="begin"/>
            </w:r>
            <w:r w:rsidRPr="0019017E">
              <w:instrText xml:space="preserve"> HYPERLINK "https://ahpa.com.au/wp-content/uploads/2020/06/Client-Related_Telehealth-Checklist_FINAL.pdf" </w:instrText>
            </w:r>
            <w:r w:rsidRPr="0019017E">
              <w:fldChar w:fldCharType="separate"/>
            </w:r>
          </w:p>
          <w:p w14:paraId="5B9A4370" w14:textId="77777777" w:rsidR="003C08F5" w:rsidRPr="0019017E" w:rsidRDefault="003C08F5" w:rsidP="003422FC">
            <w:pPr>
              <w:rPr>
                <w:color w:val="0000FF" w:themeColor="hyperlink"/>
                <w:u w:val="single"/>
              </w:rPr>
            </w:pPr>
          </w:p>
          <w:p w14:paraId="481A10FB" w14:textId="77777777" w:rsidR="003C08F5" w:rsidRPr="0019017E" w:rsidRDefault="003C08F5" w:rsidP="003422FC">
            <w:r w:rsidRPr="0019017E">
              <w:fldChar w:fldCharType="end"/>
            </w:r>
          </w:p>
        </w:tc>
      </w:tr>
      <w:tr w:rsidR="0019017E" w:rsidRPr="009A1FF7" w14:paraId="5049E992" w14:textId="77777777" w:rsidTr="006D111F">
        <w:tc>
          <w:tcPr>
            <w:tcW w:w="0" w:type="auto"/>
            <w:gridSpan w:val="3"/>
          </w:tcPr>
          <w:p w14:paraId="0BEE4E99" w14:textId="02012871" w:rsidR="0019017E" w:rsidRPr="009A1FF7" w:rsidRDefault="0019017E" w:rsidP="006246E4">
            <w:pPr>
              <w:keepNext/>
              <w:rPr>
                <w:b/>
                <w:bCs/>
              </w:rPr>
            </w:pPr>
            <w:r w:rsidRPr="009A1FF7">
              <w:rPr>
                <w:b/>
                <w:bCs/>
              </w:rPr>
              <w:t>Working with other</w:t>
            </w:r>
            <w:r w:rsidR="009A1FF7">
              <w:rPr>
                <w:b/>
                <w:bCs/>
              </w:rPr>
              <w:t xml:space="preserve"> healthcare professionals </w:t>
            </w:r>
          </w:p>
        </w:tc>
      </w:tr>
      <w:tr w:rsidR="00C54924" w:rsidRPr="0019017E" w14:paraId="6485DC77"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3E926366" w14:textId="70BCBB69" w:rsidR="0019017E" w:rsidRPr="0019017E" w:rsidRDefault="0019017E" w:rsidP="0019017E">
            <w:r w:rsidRPr="0019017E">
              <w:t>3.</w:t>
            </w:r>
            <w:r w:rsidR="003C08F5">
              <w:t>3</w:t>
            </w:r>
          </w:p>
        </w:tc>
        <w:tc>
          <w:tcPr>
            <w:tcW w:w="0" w:type="auto"/>
          </w:tcPr>
          <w:p w14:paraId="10FC2656" w14:textId="5F27D747" w:rsidR="0019017E" w:rsidRPr="005B35FC" w:rsidRDefault="0019017E" w:rsidP="0019017E">
            <w:pPr>
              <w:spacing w:after="120"/>
              <w:rPr>
                <w:b/>
                <w:bCs/>
                <w:iCs/>
              </w:rPr>
            </w:pPr>
            <w:r w:rsidRPr="005B35FC">
              <w:rPr>
                <w:b/>
                <w:bCs/>
                <w:iCs/>
              </w:rPr>
              <w:t>Teleaudiology expands the opportunities to involve other professionals to collaborate with or assist the Audiologist</w:t>
            </w:r>
            <w:r w:rsidR="005B35FC">
              <w:rPr>
                <w:b/>
                <w:bCs/>
                <w:iCs/>
              </w:rPr>
              <w:t>/</w:t>
            </w:r>
            <w:r w:rsidRPr="005B35FC">
              <w:rPr>
                <w:b/>
                <w:bCs/>
                <w:iCs/>
              </w:rPr>
              <w:t xml:space="preserve">Audiometrist to enhance clinical outcomes.  </w:t>
            </w:r>
          </w:p>
          <w:p w14:paraId="34576265" w14:textId="4ECB29B3" w:rsidR="0019017E" w:rsidRPr="0019017E" w:rsidRDefault="0019017E" w:rsidP="0019017E">
            <w:r w:rsidRPr="0019017E">
              <w:t>Leverage the potential of teleaudiology to enhance clinical outcomes by involving other</w:t>
            </w:r>
            <w:r w:rsidR="009A1FF7">
              <w:t xml:space="preserve"> healthcare professional</w:t>
            </w:r>
            <w:r w:rsidRPr="0019017E">
              <w:t>s in the same or a different location to the Audiologist/Audiometrist and the client, such as:</w:t>
            </w:r>
          </w:p>
          <w:p w14:paraId="17669C87" w14:textId="77777777" w:rsidR="0019017E" w:rsidRPr="0019017E" w:rsidRDefault="0019017E" w:rsidP="00A93948">
            <w:pPr>
              <w:numPr>
                <w:ilvl w:val="0"/>
                <w:numId w:val="8"/>
              </w:numPr>
              <w:pBdr>
                <w:top w:val="nil"/>
                <w:left w:val="nil"/>
                <w:bottom w:val="nil"/>
                <w:right w:val="nil"/>
                <w:between w:val="nil"/>
              </w:pBdr>
              <w:spacing w:line="259" w:lineRule="auto"/>
              <w:rPr>
                <w:color w:val="000000"/>
              </w:rPr>
            </w:pPr>
            <w:r w:rsidRPr="0019017E">
              <w:rPr>
                <w:color w:val="000000"/>
              </w:rPr>
              <w:t>another Audiologist/Audiometrist</w:t>
            </w:r>
          </w:p>
          <w:p w14:paraId="568FA6BB" w14:textId="14CD3A24" w:rsidR="0019017E" w:rsidRPr="0019017E" w:rsidRDefault="0019017E" w:rsidP="00A93948">
            <w:pPr>
              <w:numPr>
                <w:ilvl w:val="0"/>
                <w:numId w:val="8"/>
              </w:numPr>
              <w:pBdr>
                <w:top w:val="nil"/>
                <w:left w:val="nil"/>
                <w:bottom w:val="nil"/>
                <w:right w:val="nil"/>
                <w:between w:val="nil"/>
              </w:pBdr>
              <w:spacing w:line="259" w:lineRule="auto"/>
              <w:rPr>
                <w:color w:val="000000"/>
              </w:rPr>
            </w:pPr>
            <w:r w:rsidRPr="0019017E">
              <w:rPr>
                <w:color w:val="000000"/>
              </w:rPr>
              <w:t xml:space="preserve">another Allied Health Professional such as a </w:t>
            </w:r>
            <w:r w:rsidR="00FA2B4B">
              <w:rPr>
                <w:color w:val="000000"/>
              </w:rPr>
              <w:t>S</w:t>
            </w:r>
            <w:r w:rsidRPr="0019017E">
              <w:rPr>
                <w:color w:val="000000"/>
              </w:rPr>
              <w:t xml:space="preserve">peech </w:t>
            </w:r>
            <w:r w:rsidR="00FA2B4B">
              <w:rPr>
                <w:color w:val="000000"/>
              </w:rPr>
              <w:t>P</w:t>
            </w:r>
            <w:r w:rsidRPr="0019017E">
              <w:rPr>
                <w:color w:val="000000"/>
              </w:rPr>
              <w:t>athologist</w:t>
            </w:r>
          </w:p>
          <w:p w14:paraId="5FFC3CE8" w14:textId="77777777" w:rsidR="0019017E" w:rsidRPr="0019017E" w:rsidRDefault="0019017E" w:rsidP="00A93948">
            <w:pPr>
              <w:numPr>
                <w:ilvl w:val="0"/>
                <w:numId w:val="8"/>
              </w:numPr>
              <w:pBdr>
                <w:top w:val="nil"/>
                <w:left w:val="nil"/>
                <w:bottom w:val="nil"/>
                <w:right w:val="nil"/>
                <w:between w:val="nil"/>
              </w:pBdr>
              <w:spacing w:line="259" w:lineRule="auto"/>
              <w:rPr>
                <w:color w:val="000000"/>
              </w:rPr>
            </w:pPr>
            <w:r w:rsidRPr="0019017E">
              <w:rPr>
                <w:color w:val="000000"/>
              </w:rPr>
              <w:t>a medical professional</w:t>
            </w:r>
          </w:p>
          <w:p w14:paraId="6AB97C7A" w14:textId="2F91F1B6" w:rsidR="0019017E" w:rsidRPr="0019017E" w:rsidRDefault="0019017E" w:rsidP="00A93948">
            <w:pPr>
              <w:numPr>
                <w:ilvl w:val="0"/>
                <w:numId w:val="8"/>
              </w:numPr>
              <w:pBdr>
                <w:top w:val="nil"/>
                <w:left w:val="nil"/>
                <w:bottom w:val="nil"/>
                <w:right w:val="nil"/>
                <w:between w:val="nil"/>
              </w:pBdr>
              <w:spacing w:line="259" w:lineRule="auto"/>
              <w:rPr>
                <w:color w:val="000000"/>
              </w:rPr>
            </w:pPr>
            <w:r w:rsidRPr="0019017E">
              <w:rPr>
                <w:color w:val="000000"/>
              </w:rPr>
              <w:t xml:space="preserve">an </w:t>
            </w:r>
            <w:r w:rsidR="009A1FF7">
              <w:rPr>
                <w:color w:val="000000"/>
              </w:rPr>
              <w:t>A</w:t>
            </w:r>
            <w:r w:rsidRPr="0019017E">
              <w:rPr>
                <w:color w:val="000000"/>
              </w:rPr>
              <w:t>udio</w:t>
            </w:r>
            <w:r w:rsidR="00E61A47">
              <w:rPr>
                <w:color w:val="000000"/>
              </w:rPr>
              <w:t>metry</w:t>
            </w:r>
            <w:r w:rsidRPr="0019017E">
              <w:rPr>
                <w:color w:val="000000"/>
              </w:rPr>
              <w:t xml:space="preserve"> </w:t>
            </w:r>
            <w:r w:rsidR="00E61A47">
              <w:rPr>
                <w:color w:val="000000"/>
              </w:rPr>
              <w:t>N</w:t>
            </w:r>
            <w:r w:rsidRPr="0019017E">
              <w:rPr>
                <w:color w:val="000000"/>
              </w:rPr>
              <w:t>urse</w:t>
            </w:r>
          </w:p>
          <w:p w14:paraId="68E9393F" w14:textId="1ED00B44" w:rsidR="0019017E" w:rsidRPr="0019017E" w:rsidRDefault="0019017E" w:rsidP="00A93948">
            <w:pPr>
              <w:numPr>
                <w:ilvl w:val="0"/>
                <w:numId w:val="8"/>
              </w:numPr>
              <w:pBdr>
                <w:top w:val="nil"/>
                <w:left w:val="nil"/>
                <w:bottom w:val="nil"/>
                <w:right w:val="nil"/>
                <w:between w:val="nil"/>
              </w:pBdr>
              <w:spacing w:line="259" w:lineRule="auto"/>
              <w:rPr>
                <w:color w:val="000000"/>
              </w:rPr>
            </w:pPr>
            <w:r w:rsidRPr="0019017E">
              <w:rPr>
                <w:color w:val="000000"/>
              </w:rPr>
              <w:t xml:space="preserve">an Allied Health </w:t>
            </w:r>
            <w:r w:rsidR="009A1FF7">
              <w:rPr>
                <w:color w:val="000000"/>
              </w:rPr>
              <w:t>assistant</w:t>
            </w:r>
          </w:p>
          <w:p w14:paraId="5646196D" w14:textId="77777777" w:rsidR="0019017E" w:rsidRPr="0019017E" w:rsidRDefault="0019017E" w:rsidP="00A93948">
            <w:pPr>
              <w:numPr>
                <w:ilvl w:val="0"/>
                <w:numId w:val="8"/>
              </w:numPr>
              <w:pBdr>
                <w:top w:val="nil"/>
                <w:left w:val="nil"/>
                <w:bottom w:val="nil"/>
                <w:right w:val="nil"/>
                <w:between w:val="nil"/>
              </w:pBdr>
              <w:spacing w:line="259" w:lineRule="auto"/>
              <w:rPr>
                <w:color w:val="000000"/>
              </w:rPr>
            </w:pPr>
            <w:r w:rsidRPr="0019017E">
              <w:rPr>
                <w:color w:val="000000"/>
              </w:rPr>
              <w:t>an Aboriginal and/or Torres Strait Islander Health Worker</w:t>
            </w:r>
          </w:p>
          <w:p w14:paraId="5A4A47E2" w14:textId="55B45D1E" w:rsidR="0019017E" w:rsidRPr="0019017E" w:rsidRDefault="007F01C6" w:rsidP="00A93948">
            <w:pPr>
              <w:numPr>
                <w:ilvl w:val="0"/>
                <w:numId w:val="8"/>
              </w:numPr>
              <w:pBdr>
                <w:top w:val="nil"/>
                <w:left w:val="nil"/>
                <w:bottom w:val="nil"/>
                <w:right w:val="nil"/>
                <w:between w:val="nil"/>
              </w:pBdr>
              <w:spacing w:line="259" w:lineRule="auto"/>
              <w:rPr>
                <w:color w:val="000000"/>
              </w:rPr>
            </w:pPr>
            <w:r>
              <w:rPr>
                <w:color w:val="000000"/>
              </w:rPr>
              <w:t xml:space="preserve">a trained </w:t>
            </w:r>
            <w:r w:rsidR="0019017E" w:rsidRPr="0019017E">
              <w:rPr>
                <w:color w:val="000000"/>
              </w:rPr>
              <w:t>assistant</w:t>
            </w:r>
          </w:p>
          <w:p w14:paraId="6EB48868" w14:textId="77777777" w:rsidR="0019017E" w:rsidRPr="0019017E" w:rsidRDefault="0019017E" w:rsidP="00A93948">
            <w:pPr>
              <w:numPr>
                <w:ilvl w:val="0"/>
                <w:numId w:val="8"/>
              </w:numPr>
              <w:pBdr>
                <w:top w:val="nil"/>
                <w:left w:val="nil"/>
                <w:bottom w:val="nil"/>
                <w:right w:val="nil"/>
                <w:between w:val="nil"/>
              </w:pBdr>
              <w:spacing w:after="120" w:line="259" w:lineRule="auto"/>
              <w:ind w:left="357" w:hanging="357"/>
              <w:rPr>
                <w:color w:val="000000"/>
              </w:rPr>
            </w:pPr>
            <w:r w:rsidRPr="0019017E">
              <w:rPr>
                <w:color w:val="000000"/>
              </w:rPr>
              <w:t>a clinical intern.</w:t>
            </w:r>
          </w:p>
          <w:p w14:paraId="1EE1FFC9" w14:textId="4C75D951" w:rsidR="0019017E" w:rsidRPr="0019017E" w:rsidRDefault="0019017E" w:rsidP="0019017E">
            <w:pPr>
              <w:spacing w:after="120"/>
            </w:pPr>
            <w:r w:rsidRPr="0019017E">
              <w:t>Ensure others involved in the session are clear about their roles and responsibilities</w:t>
            </w:r>
            <w:r w:rsidR="000A6C1C">
              <w:t>.</w:t>
            </w:r>
          </w:p>
          <w:p w14:paraId="5F1E7B30" w14:textId="601ED496" w:rsidR="0019017E" w:rsidRPr="0019017E" w:rsidRDefault="0019017E" w:rsidP="0019017E">
            <w:pPr>
              <w:spacing w:after="120"/>
            </w:pPr>
            <w:r w:rsidRPr="0019017E">
              <w:t>Ensure a trained assistant has the necessary skills and training for any tasks to be performed on behalf of the Audiologist/Audiometrist</w:t>
            </w:r>
            <w:r w:rsidR="000A6C1C">
              <w:t>.</w:t>
            </w:r>
          </w:p>
          <w:p w14:paraId="2F68D0FB" w14:textId="77777777" w:rsidR="0019017E" w:rsidRPr="0019017E" w:rsidRDefault="0019017E" w:rsidP="0019017E">
            <w:pPr>
              <w:spacing w:after="120"/>
            </w:pPr>
            <w:r w:rsidRPr="0019017E">
              <w:t>The Audiologist/Audiometrist is responsible for all clinical decision-making and accountable for the quality and outcomes of services.</w:t>
            </w:r>
          </w:p>
        </w:tc>
        <w:tc>
          <w:tcPr>
            <w:tcW w:w="0" w:type="auto"/>
          </w:tcPr>
          <w:p w14:paraId="308B4C5D" w14:textId="77777777" w:rsidR="00AE2F77" w:rsidRPr="003804CF" w:rsidRDefault="000F31FB" w:rsidP="00AE2F77">
            <w:hyperlink r:id="rId44" w:history="1">
              <w:r w:rsidR="00AE2F77" w:rsidRPr="0019564F">
                <w:rPr>
                  <w:rStyle w:val="Hyperlink"/>
                  <w:rFonts w:asciiTheme="majorHAnsi" w:hAnsiTheme="majorHAnsi" w:cstheme="majorHAnsi"/>
                </w:rPr>
                <w:t>AudA National Competency Standards</w:t>
              </w:r>
            </w:hyperlink>
          </w:p>
          <w:p w14:paraId="482C61C4" w14:textId="77777777" w:rsidR="00D21631" w:rsidRPr="0019017E" w:rsidRDefault="00D21631" w:rsidP="00D21631"/>
          <w:p w14:paraId="69AF6927" w14:textId="77777777" w:rsidR="00D21631" w:rsidRDefault="000F31FB" w:rsidP="00D21631">
            <w:hyperlink r:id="rId45" w:history="1">
              <w:r w:rsidR="00D21631" w:rsidRPr="007406E3">
                <w:rPr>
                  <w:rStyle w:val="Hyperlink"/>
                </w:rPr>
                <w:t>ACAud Competency Standards</w:t>
              </w:r>
            </w:hyperlink>
          </w:p>
          <w:p w14:paraId="43E58E7E" w14:textId="77777777" w:rsidR="0019017E" w:rsidRPr="0019017E" w:rsidRDefault="0019017E" w:rsidP="0019017E"/>
          <w:p w14:paraId="5898446D" w14:textId="77777777" w:rsidR="0019017E" w:rsidRPr="0019017E" w:rsidRDefault="0019017E" w:rsidP="0019017E"/>
        </w:tc>
      </w:tr>
      <w:tr w:rsidR="007F01C6" w:rsidRPr="007F01C6" w14:paraId="38FE44B3" w14:textId="77777777" w:rsidTr="003422FC">
        <w:tc>
          <w:tcPr>
            <w:tcW w:w="0" w:type="auto"/>
            <w:gridSpan w:val="3"/>
          </w:tcPr>
          <w:p w14:paraId="05FC3EB4" w14:textId="3CA2D4D5" w:rsidR="007F01C6" w:rsidRPr="007F01C6" w:rsidRDefault="007F01C6" w:rsidP="005B35FC">
            <w:pPr>
              <w:rPr>
                <w:b/>
                <w:bCs/>
              </w:rPr>
            </w:pPr>
            <w:r w:rsidRPr="007F01C6">
              <w:rPr>
                <w:b/>
                <w:bCs/>
              </w:rPr>
              <w:t>Allocate sufficient time for the service</w:t>
            </w:r>
          </w:p>
        </w:tc>
      </w:tr>
      <w:tr w:rsidR="004B206B" w:rsidRPr="0019017E" w14:paraId="170958DA" w14:textId="77777777" w:rsidTr="003422FC">
        <w:trPr>
          <w:cnfStyle w:val="000000100000" w:firstRow="0" w:lastRow="0" w:firstColumn="0" w:lastColumn="0" w:oddVBand="0" w:evenVBand="0" w:oddHBand="1" w:evenHBand="0" w:firstRowFirstColumn="0" w:firstRowLastColumn="0" w:lastRowFirstColumn="0" w:lastRowLastColumn="0"/>
        </w:trPr>
        <w:tc>
          <w:tcPr>
            <w:tcW w:w="0" w:type="auto"/>
          </w:tcPr>
          <w:p w14:paraId="396D3A54" w14:textId="13BF5466" w:rsidR="007F01C6" w:rsidRPr="0019017E" w:rsidRDefault="007F01C6" w:rsidP="003422FC">
            <w:r>
              <w:t>3.</w:t>
            </w:r>
            <w:r w:rsidR="003C08F5">
              <w:t>4</w:t>
            </w:r>
          </w:p>
        </w:tc>
        <w:tc>
          <w:tcPr>
            <w:tcW w:w="0" w:type="auto"/>
          </w:tcPr>
          <w:p w14:paraId="1BE16C1B" w14:textId="77777777" w:rsidR="00960434" w:rsidRPr="00A62A02" w:rsidRDefault="007F01C6" w:rsidP="003422FC">
            <w:pPr>
              <w:spacing w:after="120"/>
              <w:rPr>
                <w:b/>
                <w:bCs/>
              </w:rPr>
            </w:pPr>
            <w:r w:rsidRPr="00A62A02">
              <w:rPr>
                <w:b/>
                <w:bCs/>
              </w:rPr>
              <w:t>A real-time interactive session may take longer than in-person hearing care</w:t>
            </w:r>
            <w:r w:rsidR="00960434" w:rsidRPr="00A62A02">
              <w:rPr>
                <w:b/>
                <w:bCs/>
              </w:rPr>
              <w:t>.</w:t>
            </w:r>
          </w:p>
          <w:p w14:paraId="02822818" w14:textId="3DAC50C5" w:rsidR="00960434" w:rsidRDefault="00960434" w:rsidP="003422FC">
            <w:pPr>
              <w:spacing w:after="120"/>
            </w:pPr>
            <w:r>
              <w:t>For client</w:t>
            </w:r>
            <w:r w:rsidR="00B76141">
              <w:t>s</w:t>
            </w:r>
            <w:r>
              <w:t xml:space="preserve"> unfamiliar with teleaudiology, more time may be necessary to ensure the client is comfortable with the mode of communication, test connections and volume</w:t>
            </w:r>
            <w:r w:rsidR="004B206B">
              <w:t>, respond to requests</w:t>
            </w:r>
            <w:r>
              <w:t xml:space="preserve"> and/or resolve technical issues.</w:t>
            </w:r>
          </w:p>
          <w:p w14:paraId="4AB4AFF9" w14:textId="77777777" w:rsidR="004B206B" w:rsidRDefault="00960434" w:rsidP="003422FC">
            <w:pPr>
              <w:spacing w:after="120"/>
            </w:pPr>
            <w:r>
              <w:t>Depending on the service, equipment or task</w:t>
            </w:r>
            <w:r w:rsidR="004B206B">
              <w:t>s</w:t>
            </w:r>
            <w:r>
              <w:t xml:space="preserve"> may need to be set up </w:t>
            </w:r>
            <w:r w:rsidR="004B206B">
              <w:t>by the client or significant others such as parents to prepare the environment for the assessment.</w:t>
            </w:r>
          </w:p>
          <w:p w14:paraId="2E6377B7" w14:textId="7A13B9F7" w:rsidR="00960434" w:rsidRPr="0019017E" w:rsidRDefault="004B206B" w:rsidP="003422FC">
            <w:pPr>
              <w:spacing w:after="120"/>
            </w:pPr>
            <w:r>
              <w:t>Assessments may take longer than in-person for technical reasons such as internet issues.</w:t>
            </w:r>
          </w:p>
        </w:tc>
        <w:tc>
          <w:tcPr>
            <w:tcW w:w="0" w:type="auto"/>
          </w:tcPr>
          <w:p w14:paraId="38F48118" w14:textId="77777777" w:rsidR="007F01C6" w:rsidRPr="0019017E" w:rsidRDefault="007F01C6" w:rsidP="003422FC"/>
        </w:tc>
      </w:tr>
      <w:tr w:rsidR="0019017E" w:rsidRPr="0019017E" w14:paraId="6CD957FA" w14:textId="77777777" w:rsidTr="006D111F">
        <w:tc>
          <w:tcPr>
            <w:tcW w:w="0" w:type="auto"/>
            <w:gridSpan w:val="3"/>
          </w:tcPr>
          <w:p w14:paraId="7E67BD62" w14:textId="77777777" w:rsidR="0019017E" w:rsidRPr="007F01C6" w:rsidRDefault="0019017E" w:rsidP="004B206B">
            <w:pPr>
              <w:keepNext/>
              <w:rPr>
                <w:b/>
                <w:bCs/>
              </w:rPr>
            </w:pPr>
            <w:r w:rsidRPr="007F01C6">
              <w:rPr>
                <w:b/>
                <w:bCs/>
              </w:rPr>
              <w:t>Manage the technology</w:t>
            </w:r>
          </w:p>
        </w:tc>
      </w:tr>
      <w:tr w:rsidR="004B206B" w:rsidRPr="0019017E" w14:paraId="304C5F1C"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691109EE" w14:textId="0DED252C" w:rsidR="0019017E" w:rsidRPr="0019017E" w:rsidRDefault="0019017E" w:rsidP="0019017E">
            <w:r w:rsidRPr="0019017E">
              <w:t>3.</w:t>
            </w:r>
            <w:r w:rsidR="003C08F5">
              <w:t>5</w:t>
            </w:r>
          </w:p>
        </w:tc>
        <w:tc>
          <w:tcPr>
            <w:tcW w:w="0" w:type="auto"/>
          </w:tcPr>
          <w:p w14:paraId="4DB6CFE5" w14:textId="306127AA" w:rsidR="0019017E" w:rsidRPr="004B206B" w:rsidRDefault="0019017E" w:rsidP="0019017E">
            <w:pPr>
              <w:spacing w:after="120"/>
              <w:rPr>
                <w:b/>
                <w:bCs/>
                <w:iCs/>
              </w:rPr>
            </w:pPr>
            <w:r w:rsidRPr="004B206B">
              <w:rPr>
                <w:b/>
                <w:bCs/>
                <w:iCs/>
              </w:rPr>
              <w:t>Teleaudiology offers a range of ways to connect with a client and can be readily adapted for a range of circumstances.  It also requires careful preparation to manage potential technical issues</w:t>
            </w:r>
            <w:r w:rsidR="004B206B">
              <w:rPr>
                <w:b/>
                <w:bCs/>
                <w:iCs/>
              </w:rPr>
              <w:t>.</w:t>
            </w:r>
          </w:p>
          <w:p w14:paraId="79525543" w14:textId="07433B90" w:rsidR="0019017E" w:rsidRPr="0019017E" w:rsidRDefault="0019017E" w:rsidP="0019017E">
            <w:pPr>
              <w:spacing w:after="120"/>
            </w:pPr>
            <w:r w:rsidRPr="0019017E">
              <w:t>Be flexible about using the modes of teleaudiology to find the best fit for the</w:t>
            </w:r>
            <w:r w:rsidR="004B206B">
              <w:t xml:space="preserve"> client and the</w:t>
            </w:r>
            <w:r w:rsidRPr="0019017E">
              <w:t xml:space="preserve"> goals of the session</w:t>
            </w:r>
            <w:r w:rsidR="00033E7A">
              <w:t>.</w:t>
            </w:r>
            <w:r w:rsidRPr="0019017E">
              <w:t xml:space="preserve"> </w:t>
            </w:r>
          </w:p>
          <w:p w14:paraId="669DD9B5" w14:textId="65DDB372" w:rsidR="0019017E" w:rsidRPr="0019017E" w:rsidRDefault="0019017E" w:rsidP="0019017E">
            <w:pPr>
              <w:spacing w:after="120"/>
            </w:pPr>
            <w:r w:rsidRPr="0019017E">
              <w:t>Consider the client’s preferences, digital literacy and access to technology</w:t>
            </w:r>
            <w:r w:rsidR="00033E7A">
              <w:t>.</w:t>
            </w:r>
          </w:p>
          <w:p w14:paraId="50B5E406" w14:textId="0539FF2C" w:rsidR="0019017E" w:rsidRPr="0019017E" w:rsidRDefault="0019017E" w:rsidP="0019017E">
            <w:pPr>
              <w:spacing w:after="120"/>
            </w:pPr>
            <w:r w:rsidRPr="0019017E">
              <w:lastRenderedPageBreak/>
              <w:t>Understand how to help clients and significant others to connect to teleaudiology</w:t>
            </w:r>
            <w:r w:rsidR="00033E7A">
              <w:t>.</w:t>
            </w:r>
          </w:p>
          <w:p w14:paraId="6CF989E7" w14:textId="5C68953E" w:rsidR="0019017E" w:rsidRPr="0019017E" w:rsidRDefault="0019017E" w:rsidP="0019017E">
            <w:pPr>
              <w:spacing w:after="120"/>
            </w:pPr>
            <w:r w:rsidRPr="0019017E">
              <w:t>Understand how to adapt to the client’s preferred technology or platform without compromising</w:t>
            </w:r>
            <w:r w:rsidR="004D784D">
              <w:t xml:space="preserve"> the client’s privacy or data</w:t>
            </w:r>
            <w:r w:rsidRPr="0019017E">
              <w:t xml:space="preserve"> security</w:t>
            </w:r>
            <w:r w:rsidR="00033E7A">
              <w:t>.</w:t>
            </w:r>
          </w:p>
          <w:p w14:paraId="20855DF6" w14:textId="77777777" w:rsidR="004D784D" w:rsidRDefault="0019017E" w:rsidP="003804CF">
            <w:r w:rsidRPr="0019017E">
              <w:t>Develop a plan with the client about how</w:t>
            </w:r>
            <w:r w:rsidR="004D784D">
              <w:t>:</w:t>
            </w:r>
          </w:p>
          <w:p w14:paraId="07B70207" w14:textId="756E0BC3" w:rsidR="00C54924" w:rsidRPr="003804CF" w:rsidRDefault="0019017E" w:rsidP="003804CF">
            <w:pPr>
              <w:numPr>
                <w:ilvl w:val="0"/>
                <w:numId w:val="16"/>
              </w:numPr>
              <w:rPr>
                <w:color w:val="000000"/>
              </w:rPr>
            </w:pPr>
            <w:r w:rsidRPr="003804CF">
              <w:rPr>
                <w:color w:val="000000"/>
              </w:rPr>
              <w:t>to communicate if the client is required to remove their hearing device/s during the teleaudiology session</w:t>
            </w:r>
          </w:p>
          <w:p w14:paraId="184B55B9" w14:textId="59EF1265" w:rsidR="004D784D" w:rsidRPr="003804CF" w:rsidRDefault="004D784D" w:rsidP="003804CF">
            <w:pPr>
              <w:numPr>
                <w:ilvl w:val="0"/>
                <w:numId w:val="36"/>
              </w:numPr>
              <w:pBdr>
                <w:top w:val="nil"/>
                <w:left w:val="nil"/>
                <w:bottom w:val="nil"/>
                <w:right w:val="nil"/>
                <w:between w:val="nil"/>
              </w:pBdr>
              <w:spacing w:after="120" w:line="259" w:lineRule="auto"/>
              <w:ind w:left="357" w:hanging="357"/>
              <w:rPr>
                <w:color w:val="000000"/>
              </w:rPr>
            </w:pPr>
            <w:r>
              <w:rPr>
                <w:color w:val="000000"/>
              </w:rPr>
              <w:t>to convey a problem or concern such as raising a hand or using the chat function to send a message.</w:t>
            </w:r>
          </w:p>
          <w:p w14:paraId="23A578C2" w14:textId="44BE1B00" w:rsidR="00C54924" w:rsidRDefault="0019017E" w:rsidP="00C54924">
            <w:pPr>
              <w:spacing w:after="120"/>
            </w:pPr>
            <w:r w:rsidRPr="0019017E">
              <w:t>Prepare for technical issues such as slow internet speed, service interruptions or failure</w:t>
            </w:r>
            <w:r w:rsidR="00033E7A">
              <w:t>.</w:t>
            </w:r>
            <w:r w:rsidRPr="0019017E">
              <w:t xml:space="preserve"> </w:t>
            </w:r>
          </w:p>
          <w:p w14:paraId="09AA9EA3" w14:textId="37866486" w:rsidR="0019017E" w:rsidRPr="0019017E" w:rsidRDefault="00C54924" w:rsidP="00C54924">
            <w:r>
              <w:t xml:space="preserve">Develop a contingency plan with the client about what to do if the technology </w:t>
            </w:r>
            <w:r w:rsidR="00AD4CC5">
              <w:t xml:space="preserve">falters or </w:t>
            </w:r>
            <w:r>
              <w:t>fails such as:</w:t>
            </w:r>
          </w:p>
          <w:p w14:paraId="71949C31" w14:textId="6D514A1C" w:rsidR="0019017E" w:rsidRPr="0019017E" w:rsidRDefault="0019017E" w:rsidP="004D784D">
            <w:pPr>
              <w:numPr>
                <w:ilvl w:val="0"/>
                <w:numId w:val="36"/>
              </w:numPr>
              <w:pBdr>
                <w:top w:val="nil"/>
                <w:left w:val="nil"/>
                <w:bottom w:val="nil"/>
                <w:right w:val="nil"/>
                <w:between w:val="nil"/>
              </w:pBdr>
              <w:spacing w:line="259" w:lineRule="auto"/>
              <w:rPr>
                <w:color w:val="000000"/>
              </w:rPr>
            </w:pPr>
            <w:r w:rsidRPr="0019017E">
              <w:rPr>
                <w:color w:val="000000"/>
              </w:rPr>
              <w:t>completing the interaction by another teleaudiology mode or device</w:t>
            </w:r>
          </w:p>
          <w:p w14:paraId="6D3900DB" w14:textId="0B4221DD" w:rsidR="0019017E" w:rsidRPr="0019017E" w:rsidRDefault="0019017E" w:rsidP="004D784D">
            <w:pPr>
              <w:numPr>
                <w:ilvl w:val="0"/>
                <w:numId w:val="36"/>
              </w:numPr>
              <w:pBdr>
                <w:top w:val="nil"/>
                <w:left w:val="nil"/>
                <w:bottom w:val="nil"/>
                <w:right w:val="nil"/>
                <w:between w:val="nil"/>
              </w:pBdr>
              <w:spacing w:after="120" w:line="259" w:lineRule="auto"/>
              <w:rPr>
                <w:color w:val="000000"/>
              </w:rPr>
            </w:pPr>
            <w:r w:rsidRPr="0019017E">
              <w:rPr>
                <w:color w:val="000000"/>
              </w:rPr>
              <w:t>rescheduling the appointment at another time or in-person</w:t>
            </w:r>
            <w:r w:rsidR="00AB09AB">
              <w:rPr>
                <w:color w:val="000000"/>
              </w:rPr>
              <w:t>.</w:t>
            </w:r>
          </w:p>
        </w:tc>
        <w:tc>
          <w:tcPr>
            <w:tcW w:w="0" w:type="auto"/>
          </w:tcPr>
          <w:p w14:paraId="35D0661F" w14:textId="77777777" w:rsidR="00AE2F77" w:rsidRPr="003804CF" w:rsidRDefault="000F31FB" w:rsidP="00AE2F77">
            <w:hyperlink r:id="rId46" w:history="1">
              <w:r w:rsidR="00AE2F77" w:rsidRPr="0019564F">
                <w:rPr>
                  <w:rStyle w:val="Hyperlink"/>
                  <w:rFonts w:asciiTheme="majorHAnsi" w:hAnsiTheme="majorHAnsi" w:cstheme="majorHAnsi"/>
                </w:rPr>
                <w:t>AudA National Competency Standards</w:t>
              </w:r>
            </w:hyperlink>
          </w:p>
          <w:p w14:paraId="6AE25220" w14:textId="77777777" w:rsidR="004D784D" w:rsidRPr="0019017E" w:rsidRDefault="004D784D" w:rsidP="004D784D"/>
          <w:p w14:paraId="07758D4A" w14:textId="77777777" w:rsidR="004D784D" w:rsidRDefault="000F31FB" w:rsidP="004D784D">
            <w:hyperlink r:id="rId47" w:history="1">
              <w:r w:rsidR="004D784D" w:rsidRPr="007406E3">
                <w:rPr>
                  <w:rStyle w:val="Hyperlink"/>
                </w:rPr>
                <w:t>ACAud Competency Standards</w:t>
              </w:r>
            </w:hyperlink>
          </w:p>
          <w:p w14:paraId="3EE2B18B" w14:textId="1CE2E2CE" w:rsidR="0019017E" w:rsidRPr="0019017E" w:rsidRDefault="0019017E" w:rsidP="0019017E"/>
          <w:p w14:paraId="19C1EF33" w14:textId="77777777" w:rsidR="0019017E" w:rsidRPr="0019017E" w:rsidRDefault="0019017E" w:rsidP="0019017E"/>
          <w:p w14:paraId="400238DD" w14:textId="77777777" w:rsidR="0019017E" w:rsidRPr="0019017E" w:rsidRDefault="0019017E" w:rsidP="0019017E"/>
        </w:tc>
      </w:tr>
      <w:tr w:rsidR="0019017E" w:rsidRPr="0019017E" w14:paraId="3DBDF306" w14:textId="77777777" w:rsidTr="006D111F">
        <w:tc>
          <w:tcPr>
            <w:tcW w:w="0" w:type="auto"/>
            <w:gridSpan w:val="3"/>
          </w:tcPr>
          <w:p w14:paraId="37CC9005" w14:textId="24DAEF03" w:rsidR="0019017E" w:rsidRPr="00C54924" w:rsidRDefault="009001A7" w:rsidP="0019017E">
            <w:pPr>
              <w:keepNext/>
              <w:rPr>
                <w:b/>
                <w:bCs/>
              </w:rPr>
            </w:pPr>
            <w:r>
              <w:rPr>
                <w:b/>
                <w:bCs/>
              </w:rPr>
              <w:lastRenderedPageBreak/>
              <w:t>Consulting space</w:t>
            </w:r>
          </w:p>
        </w:tc>
      </w:tr>
      <w:tr w:rsidR="004B206B" w:rsidRPr="0019017E" w14:paraId="3640E917"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3B20F38A" w14:textId="6BEE363C" w:rsidR="0019017E" w:rsidRPr="0019017E" w:rsidRDefault="0019017E" w:rsidP="0019017E">
            <w:r w:rsidRPr="0019017E">
              <w:t>3.</w:t>
            </w:r>
            <w:r w:rsidR="003C08F5">
              <w:t>6</w:t>
            </w:r>
          </w:p>
        </w:tc>
        <w:tc>
          <w:tcPr>
            <w:tcW w:w="0" w:type="auto"/>
          </w:tcPr>
          <w:p w14:paraId="5476E880" w14:textId="4C1E9DC0" w:rsidR="009001A7" w:rsidRDefault="009001A7" w:rsidP="009001A7">
            <w:pPr>
              <w:spacing w:after="120"/>
            </w:pPr>
            <w:r w:rsidRPr="0019017E">
              <w:t>Ensure a minimum set of equipment is available for real time interactive services including a microphone, camera, monitor, speaker and headset (or headphones)</w:t>
            </w:r>
            <w:r>
              <w:t xml:space="preserve"> and it is tested in advance of the real time interactive session</w:t>
            </w:r>
            <w:r w:rsidR="00033E7A">
              <w:t>.</w:t>
            </w:r>
          </w:p>
          <w:p w14:paraId="7A2BBE1C" w14:textId="60F28F78" w:rsidR="0019017E" w:rsidRPr="0019017E" w:rsidRDefault="0019017E" w:rsidP="0019017E">
            <w:r w:rsidRPr="0019017E">
              <w:t>Ensure the consulting space for real time interactive services is fit for purpose:</w:t>
            </w:r>
          </w:p>
          <w:p w14:paraId="7B293539" w14:textId="77777777" w:rsidR="0019017E" w:rsidRPr="0019017E" w:rsidRDefault="0019017E" w:rsidP="00A93948">
            <w:pPr>
              <w:numPr>
                <w:ilvl w:val="0"/>
                <w:numId w:val="16"/>
              </w:numPr>
              <w:pBdr>
                <w:top w:val="nil"/>
                <w:left w:val="nil"/>
                <w:bottom w:val="nil"/>
                <w:right w:val="nil"/>
                <w:between w:val="nil"/>
              </w:pBdr>
              <w:spacing w:line="259" w:lineRule="auto"/>
              <w:rPr>
                <w:color w:val="000000"/>
              </w:rPr>
            </w:pPr>
            <w:r w:rsidRPr="0019017E">
              <w:rPr>
                <w:color w:val="000000"/>
              </w:rPr>
              <w:t xml:space="preserve">minimal visual distractions </w:t>
            </w:r>
          </w:p>
          <w:p w14:paraId="76EBD20D" w14:textId="77777777" w:rsidR="0019017E" w:rsidRPr="0019017E" w:rsidRDefault="0019017E" w:rsidP="00A93948">
            <w:pPr>
              <w:numPr>
                <w:ilvl w:val="0"/>
                <w:numId w:val="16"/>
              </w:numPr>
              <w:pBdr>
                <w:top w:val="nil"/>
                <w:left w:val="nil"/>
                <w:bottom w:val="nil"/>
                <w:right w:val="nil"/>
                <w:between w:val="nil"/>
              </w:pBdr>
              <w:spacing w:line="259" w:lineRule="auto"/>
              <w:rPr>
                <w:color w:val="000000"/>
              </w:rPr>
            </w:pPr>
            <w:r w:rsidRPr="0019017E">
              <w:rPr>
                <w:color w:val="000000"/>
              </w:rPr>
              <w:t>no confidential information and images in view of the camera</w:t>
            </w:r>
          </w:p>
          <w:p w14:paraId="4FE630C9" w14:textId="77777777" w:rsidR="0019017E" w:rsidRPr="0019017E" w:rsidRDefault="0019017E" w:rsidP="00A93948">
            <w:pPr>
              <w:numPr>
                <w:ilvl w:val="0"/>
                <w:numId w:val="16"/>
              </w:numPr>
              <w:pBdr>
                <w:top w:val="nil"/>
                <w:left w:val="nil"/>
                <w:bottom w:val="nil"/>
                <w:right w:val="nil"/>
                <w:between w:val="nil"/>
              </w:pBdr>
              <w:spacing w:line="259" w:lineRule="auto"/>
              <w:rPr>
                <w:color w:val="000000"/>
              </w:rPr>
            </w:pPr>
            <w:r w:rsidRPr="0019017E">
              <w:rPr>
                <w:color w:val="000000"/>
              </w:rPr>
              <w:t xml:space="preserve">well lit </w:t>
            </w:r>
          </w:p>
          <w:p w14:paraId="59DC398A" w14:textId="4D96A4EB" w:rsidR="0019017E" w:rsidRPr="009001A7" w:rsidRDefault="0019017E" w:rsidP="00A93948">
            <w:pPr>
              <w:numPr>
                <w:ilvl w:val="0"/>
                <w:numId w:val="16"/>
              </w:numPr>
              <w:pBdr>
                <w:top w:val="nil"/>
                <w:left w:val="nil"/>
                <w:bottom w:val="nil"/>
                <w:right w:val="nil"/>
                <w:between w:val="nil"/>
              </w:pBdr>
              <w:spacing w:after="120" w:line="259" w:lineRule="auto"/>
              <w:ind w:left="357" w:hanging="357"/>
              <w:rPr>
                <w:color w:val="000000"/>
              </w:rPr>
            </w:pPr>
            <w:r w:rsidRPr="0019017E">
              <w:rPr>
                <w:color w:val="000000"/>
              </w:rPr>
              <w:t>prepared with the clinical equipment</w:t>
            </w:r>
            <w:r w:rsidR="009001A7">
              <w:rPr>
                <w:color w:val="000000"/>
              </w:rPr>
              <w:t xml:space="preserve">, </w:t>
            </w:r>
            <w:r w:rsidRPr="0019017E">
              <w:rPr>
                <w:color w:val="000000"/>
              </w:rPr>
              <w:t>props</w:t>
            </w:r>
            <w:r w:rsidR="009001A7">
              <w:rPr>
                <w:color w:val="000000"/>
              </w:rPr>
              <w:t xml:space="preserve"> and other</w:t>
            </w:r>
            <w:r w:rsidRPr="0019017E">
              <w:rPr>
                <w:color w:val="000000"/>
              </w:rPr>
              <w:t xml:space="preserve"> resources needed during the session</w:t>
            </w:r>
            <w:r w:rsidR="00033E7A">
              <w:rPr>
                <w:color w:val="000000"/>
              </w:rPr>
              <w:t>.</w:t>
            </w:r>
          </w:p>
        </w:tc>
        <w:tc>
          <w:tcPr>
            <w:tcW w:w="0" w:type="auto"/>
          </w:tcPr>
          <w:p w14:paraId="4CA18BCD" w14:textId="77777777" w:rsidR="00AE2F77" w:rsidRPr="003804CF" w:rsidRDefault="000F31FB" w:rsidP="00AE2F77">
            <w:hyperlink r:id="rId48" w:history="1">
              <w:r w:rsidR="00AE2F77" w:rsidRPr="0019564F">
                <w:rPr>
                  <w:rStyle w:val="Hyperlink"/>
                  <w:rFonts w:asciiTheme="majorHAnsi" w:hAnsiTheme="majorHAnsi" w:cstheme="majorHAnsi"/>
                </w:rPr>
                <w:t>AudA National Competency Standards</w:t>
              </w:r>
            </w:hyperlink>
          </w:p>
          <w:p w14:paraId="2BEBA2B8" w14:textId="77777777" w:rsidR="004D784D" w:rsidRPr="0019017E" w:rsidRDefault="004D784D" w:rsidP="004D784D"/>
          <w:p w14:paraId="09CE36BA" w14:textId="77777777" w:rsidR="004D784D" w:rsidRDefault="000F31FB" w:rsidP="004D784D">
            <w:hyperlink r:id="rId49" w:history="1">
              <w:r w:rsidR="004D784D" w:rsidRPr="007406E3">
                <w:rPr>
                  <w:rStyle w:val="Hyperlink"/>
                </w:rPr>
                <w:t>ACAud Competency Standards</w:t>
              </w:r>
            </w:hyperlink>
          </w:p>
          <w:p w14:paraId="1B736D9D" w14:textId="5B681109" w:rsidR="0019017E" w:rsidRPr="0019017E" w:rsidRDefault="0019017E" w:rsidP="009001A7"/>
        </w:tc>
      </w:tr>
    </w:tbl>
    <w:p w14:paraId="733AF503" w14:textId="5C3E19BC" w:rsidR="0019017E" w:rsidRDefault="0019017E" w:rsidP="0019017E"/>
    <w:p w14:paraId="556E301D" w14:textId="4892EC2C" w:rsidR="007E7B7A" w:rsidRPr="0019017E" w:rsidRDefault="007E7B7A" w:rsidP="007E7B7A">
      <w:pPr>
        <w:pStyle w:val="Heading2"/>
      </w:pPr>
      <w:bookmarkStart w:id="24" w:name="_Toc99354248"/>
      <w:r>
        <w:t>Considerations for the practice</w:t>
      </w:r>
      <w:bookmarkEnd w:id="24"/>
    </w:p>
    <w:tbl>
      <w:tblPr>
        <w:tblStyle w:val="GridTable3-Accent1"/>
        <w:tblW w:w="0" w:type="auto"/>
        <w:tblLook w:val="0400" w:firstRow="0" w:lastRow="0" w:firstColumn="0" w:lastColumn="0" w:noHBand="0" w:noVBand="1"/>
      </w:tblPr>
      <w:tblGrid>
        <w:gridCol w:w="495"/>
        <w:gridCol w:w="6682"/>
        <w:gridCol w:w="1839"/>
      </w:tblGrid>
      <w:tr w:rsidR="00952FE8" w:rsidRPr="0019017E" w14:paraId="1A0FA83B"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37D6763E" w14:textId="77777777" w:rsidR="0019017E" w:rsidRPr="0019017E" w:rsidRDefault="0019017E" w:rsidP="0019017E">
            <w:pPr>
              <w:rPr>
                <w:b/>
              </w:rPr>
            </w:pPr>
            <w:r w:rsidRPr="0019017E">
              <w:rPr>
                <w:b/>
              </w:rPr>
              <w:t>4</w:t>
            </w:r>
          </w:p>
        </w:tc>
        <w:tc>
          <w:tcPr>
            <w:tcW w:w="0" w:type="auto"/>
          </w:tcPr>
          <w:p w14:paraId="3982EFA2" w14:textId="77777777" w:rsidR="0019017E" w:rsidRPr="0019017E" w:rsidRDefault="0019017E" w:rsidP="0019017E">
            <w:pPr>
              <w:rPr>
                <w:b/>
              </w:rPr>
            </w:pPr>
            <w:r w:rsidRPr="0019017E">
              <w:rPr>
                <w:b/>
              </w:rPr>
              <w:t xml:space="preserve">Considerations for the practice </w:t>
            </w:r>
          </w:p>
        </w:tc>
        <w:tc>
          <w:tcPr>
            <w:tcW w:w="0" w:type="auto"/>
          </w:tcPr>
          <w:p w14:paraId="6F2FDBC9" w14:textId="77777777" w:rsidR="0019017E" w:rsidRPr="0019017E" w:rsidRDefault="0019017E" w:rsidP="0019017E">
            <w:pPr>
              <w:rPr>
                <w:b/>
              </w:rPr>
            </w:pPr>
            <w:r w:rsidRPr="0019017E">
              <w:rPr>
                <w:b/>
              </w:rPr>
              <w:t>Links</w:t>
            </w:r>
          </w:p>
        </w:tc>
      </w:tr>
      <w:tr w:rsidR="0019017E" w:rsidRPr="0019017E" w14:paraId="034D3540" w14:textId="77777777" w:rsidTr="006D111F">
        <w:tc>
          <w:tcPr>
            <w:tcW w:w="0" w:type="auto"/>
            <w:gridSpan w:val="3"/>
          </w:tcPr>
          <w:p w14:paraId="65B59CCC" w14:textId="77777777" w:rsidR="0019017E" w:rsidRPr="0019017E" w:rsidRDefault="0019017E" w:rsidP="0019017E">
            <w:r w:rsidRPr="0019017E">
              <w:t>Workflow</w:t>
            </w:r>
          </w:p>
        </w:tc>
      </w:tr>
      <w:tr w:rsidR="00952FE8" w:rsidRPr="0019017E" w14:paraId="2844799F"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44008462" w14:textId="77777777" w:rsidR="0019017E" w:rsidRPr="0019017E" w:rsidRDefault="0019017E" w:rsidP="0019017E">
            <w:r w:rsidRPr="0019017E">
              <w:t>4.1</w:t>
            </w:r>
          </w:p>
        </w:tc>
        <w:tc>
          <w:tcPr>
            <w:tcW w:w="0" w:type="auto"/>
          </w:tcPr>
          <w:p w14:paraId="62E37CEB" w14:textId="77777777" w:rsidR="0019017E" w:rsidRPr="005905A0" w:rsidRDefault="0019017E" w:rsidP="0019017E">
            <w:pPr>
              <w:spacing w:after="120"/>
              <w:rPr>
                <w:b/>
                <w:bCs/>
                <w:iCs/>
              </w:rPr>
            </w:pPr>
            <w:r w:rsidRPr="005905A0">
              <w:rPr>
                <w:b/>
                <w:bCs/>
                <w:iCs/>
              </w:rPr>
              <w:t xml:space="preserve">Introducing teleaudiology may require changes to workflow and/or roles and responsibilities.  </w:t>
            </w:r>
          </w:p>
          <w:p w14:paraId="4C3C21A1" w14:textId="4262747D" w:rsidR="0019017E" w:rsidRPr="0019017E" w:rsidRDefault="0019017E" w:rsidP="0019017E">
            <w:pPr>
              <w:spacing w:after="120"/>
            </w:pPr>
            <w:r w:rsidRPr="0019017E">
              <w:t xml:space="preserve">Consult </w:t>
            </w:r>
            <w:r w:rsidR="003C08F5">
              <w:t>other colleagues and support staff</w:t>
            </w:r>
            <w:r w:rsidRPr="0019017E">
              <w:t xml:space="preserve"> about </w:t>
            </w:r>
            <w:r w:rsidR="003C08F5">
              <w:t>how</w:t>
            </w:r>
            <w:r w:rsidRPr="0019017E">
              <w:t xml:space="preserve"> teleaudiology may </w:t>
            </w:r>
            <w:r w:rsidR="003C08F5">
              <w:t>affect</w:t>
            </w:r>
            <w:r w:rsidRPr="0019017E">
              <w:t xml:space="preserve"> </w:t>
            </w:r>
            <w:r w:rsidR="005905A0">
              <w:t xml:space="preserve">different stages of the </w:t>
            </w:r>
            <w:r w:rsidRPr="0019017E">
              <w:t>workflow</w:t>
            </w:r>
            <w:r w:rsidR="005905A0">
              <w:t xml:space="preserve"> before, during and following a session, such </w:t>
            </w:r>
            <w:r w:rsidR="004D784D">
              <w:t xml:space="preserve">as </w:t>
            </w:r>
            <w:r w:rsidRPr="0019017E">
              <w:t>client triage</w:t>
            </w:r>
            <w:r w:rsidR="005905A0">
              <w:t>, appointment set up, billing and other administrative arrangements</w:t>
            </w:r>
            <w:r w:rsidR="0089563E">
              <w:t>.</w:t>
            </w:r>
          </w:p>
          <w:p w14:paraId="39E30AA9" w14:textId="53CD9409" w:rsidR="0019017E" w:rsidRPr="0019017E" w:rsidRDefault="0019017E" w:rsidP="0019017E">
            <w:pPr>
              <w:spacing w:after="120"/>
            </w:pPr>
            <w:r w:rsidRPr="0019017E">
              <w:t>Identify the implications of workflow changes for the roles and responsibilities of clinical and non-clinical team members</w:t>
            </w:r>
            <w:r w:rsidR="0089563E">
              <w:t>.</w:t>
            </w:r>
          </w:p>
        </w:tc>
        <w:tc>
          <w:tcPr>
            <w:tcW w:w="0" w:type="auto"/>
          </w:tcPr>
          <w:p w14:paraId="561CC1D2" w14:textId="77777777" w:rsidR="0019017E" w:rsidRPr="0019017E" w:rsidRDefault="0019017E" w:rsidP="0019017E"/>
        </w:tc>
      </w:tr>
      <w:tr w:rsidR="0019017E" w:rsidRPr="00DB6651" w14:paraId="56BC137A" w14:textId="77777777" w:rsidTr="006D111F">
        <w:tc>
          <w:tcPr>
            <w:tcW w:w="0" w:type="auto"/>
            <w:gridSpan w:val="3"/>
          </w:tcPr>
          <w:p w14:paraId="65FA848D" w14:textId="77777777" w:rsidR="0019017E" w:rsidRPr="00DB6651" w:rsidRDefault="0019017E" w:rsidP="0019017E">
            <w:pPr>
              <w:keepNext/>
              <w:rPr>
                <w:b/>
                <w:bCs/>
              </w:rPr>
            </w:pPr>
            <w:r w:rsidRPr="00DB6651">
              <w:rPr>
                <w:b/>
                <w:bCs/>
              </w:rPr>
              <w:lastRenderedPageBreak/>
              <w:t xml:space="preserve">Technical and communication skills </w:t>
            </w:r>
          </w:p>
        </w:tc>
      </w:tr>
      <w:tr w:rsidR="00952FE8" w:rsidRPr="0019017E" w14:paraId="24F2904D"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08440BA3" w14:textId="77777777" w:rsidR="0019017E" w:rsidRPr="0019017E" w:rsidRDefault="0019017E" w:rsidP="0019017E">
            <w:r w:rsidRPr="0019017E">
              <w:t>4.2</w:t>
            </w:r>
          </w:p>
        </w:tc>
        <w:tc>
          <w:tcPr>
            <w:tcW w:w="0" w:type="auto"/>
          </w:tcPr>
          <w:p w14:paraId="357F174D" w14:textId="10B4F7C9" w:rsidR="00033070" w:rsidRPr="005905A0" w:rsidRDefault="0019017E" w:rsidP="00AD4CC5">
            <w:pPr>
              <w:spacing w:after="120"/>
              <w:rPr>
                <w:b/>
                <w:bCs/>
                <w:iCs/>
              </w:rPr>
            </w:pPr>
            <w:r w:rsidRPr="005905A0">
              <w:rPr>
                <w:b/>
                <w:bCs/>
                <w:iCs/>
              </w:rPr>
              <w:t>Delivery of high-quality services by teleaudiology requires a range of non-clinical skills</w:t>
            </w:r>
            <w:r w:rsidR="0089563E">
              <w:rPr>
                <w:b/>
                <w:bCs/>
                <w:iCs/>
              </w:rPr>
              <w:t>.</w:t>
            </w:r>
            <w:r w:rsidR="00033070" w:rsidRPr="005905A0">
              <w:rPr>
                <w:b/>
                <w:bCs/>
                <w:iCs/>
                <w:vertAlign w:val="superscript"/>
              </w:rPr>
              <w:endnoteReference w:id="21"/>
            </w:r>
          </w:p>
          <w:p w14:paraId="67ADA974" w14:textId="2088B58D" w:rsidR="0019017E" w:rsidRPr="0019017E" w:rsidRDefault="0019017E" w:rsidP="0019017E">
            <w:r w:rsidRPr="0019017E">
              <w:t>Identify what training, skills, attributes and/or resources clinical and non-clinical team members have or need to deliver teleaudiology successfully, such as</w:t>
            </w:r>
            <w:r w:rsidR="004D784D">
              <w:t>:</w:t>
            </w:r>
            <w:r w:rsidRPr="0019017E">
              <w:t xml:space="preserve"> </w:t>
            </w:r>
          </w:p>
          <w:p w14:paraId="36680E49" w14:textId="0558334E" w:rsidR="00952FE8" w:rsidRPr="00DB6651" w:rsidRDefault="005905A0" w:rsidP="00A93948">
            <w:pPr>
              <w:numPr>
                <w:ilvl w:val="0"/>
                <w:numId w:val="10"/>
              </w:numPr>
              <w:pBdr>
                <w:top w:val="nil"/>
                <w:left w:val="nil"/>
                <w:bottom w:val="nil"/>
                <w:right w:val="nil"/>
                <w:between w:val="nil"/>
              </w:pBdr>
              <w:spacing w:line="259" w:lineRule="auto"/>
            </w:pPr>
            <w:r>
              <w:rPr>
                <w:color w:val="000000"/>
              </w:rPr>
              <w:t xml:space="preserve">adapting </w:t>
            </w:r>
            <w:r w:rsidR="0019017E" w:rsidRPr="0019017E">
              <w:rPr>
                <w:color w:val="000000"/>
              </w:rPr>
              <w:t>communication skills</w:t>
            </w:r>
            <w:r w:rsidR="00D857B8">
              <w:rPr>
                <w:color w:val="000000"/>
              </w:rPr>
              <w:t xml:space="preserve"> </w:t>
            </w:r>
            <w:r w:rsidR="004D784D">
              <w:rPr>
                <w:color w:val="000000"/>
              </w:rPr>
              <w:t>such as</w:t>
            </w:r>
            <w:r w:rsidR="0019017E" w:rsidRPr="0019017E">
              <w:rPr>
                <w:color w:val="000000"/>
              </w:rPr>
              <w:t xml:space="preserve"> </w:t>
            </w:r>
            <w:r w:rsidR="00D857B8">
              <w:rPr>
                <w:color w:val="000000"/>
              </w:rPr>
              <w:t xml:space="preserve">active listening and observation, perspective taking and giving clear directions </w:t>
            </w:r>
          </w:p>
          <w:p w14:paraId="17479568" w14:textId="30390140" w:rsidR="00AD4CC5" w:rsidRDefault="00DB6651" w:rsidP="00A93948">
            <w:pPr>
              <w:numPr>
                <w:ilvl w:val="0"/>
                <w:numId w:val="10"/>
              </w:numPr>
              <w:pBdr>
                <w:top w:val="nil"/>
                <w:left w:val="nil"/>
                <w:bottom w:val="nil"/>
                <w:right w:val="nil"/>
                <w:between w:val="nil"/>
              </w:pBdr>
              <w:spacing w:line="259" w:lineRule="auto"/>
            </w:pPr>
            <w:r>
              <w:t>understanding how to address potential communication barriers such as loss of body language cues, the absence or restricted view of natural gestures and navigating cultural sensitivities such as avoiding eye contact</w:t>
            </w:r>
          </w:p>
          <w:p w14:paraId="37B64100" w14:textId="250F2904" w:rsidR="00DB6651" w:rsidRPr="00952FE8" w:rsidRDefault="00DB6651" w:rsidP="00A93948">
            <w:pPr>
              <w:numPr>
                <w:ilvl w:val="0"/>
                <w:numId w:val="10"/>
              </w:numPr>
              <w:pBdr>
                <w:top w:val="nil"/>
                <w:left w:val="nil"/>
                <w:bottom w:val="nil"/>
                <w:right w:val="nil"/>
                <w:between w:val="nil"/>
              </w:pBdr>
              <w:spacing w:line="259" w:lineRule="auto"/>
            </w:pPr>
            <w:r>
              <w:t>moderating speech patterns when using automated captioning such as speaking more slowly, using shorter sentences and avoiding jargon</w:t>
            </w:r>
          </w:p>
          <w:p w14:paraId="37BF0B7C" w14:textId="64008153" w:rsidR="0019017E" w:rsidRPr="0019017E" w:rsidRDefault="0019017E" w:rsidP="00A93948">
            <w:pPr>
              <w:numPr>
                <w:ilvl w:val="0"/>
                <w:numId w:val="10"/>
              </w:numPr>
              <w:pBdr>
                <w:top w:val="nil"/>
                <w:left w:val="nil"/>
                <w:bottom w:val="nil"/>
                <w:right w:val="nil"/>
                <w:between w:val="nil"/>
              </w:pBdr>
              <w:spacing w:after="120" w:line="259" w:lineRule="auto"/>
              <w:ind w:left="357" w:hanging="357"/>
            </w:pPr>
            <w:r w:rsidRPr="0019017E">
              <w:rPr>
                <w:color w:val="000000"/>
              </w:rPr>
              <w:t xml:space="preserve">basic and advanced technology skills including trouble shooting skills and assisting clients to connect to </w:t>
            </w:r>
            <w:sdt>
              <w:sdtPr>
                <w:tag w:val="goog_rdk_23"/>
                <w:id w:val="315926239"/>
              </w:sdtPr>
              <w:sdtEndPr/>
              <w:sdtContent>
                <w:r w:rsidRPr="0019017E">
                  <w:rPr>
                    <w:color w:val="000000"/>
                  </w:rPr>
                  <w:t xml:space="preserve">their </w:t>
                </w:r>
              </w:sdtContent>
            </w:sdt>
            <w:r w:rsidRPr="0019017E">
              <w:rPr>
                <w:color w:val="000000"/>
              </w:rPr>
              <w:t>teleaudiology</w:t>
            </w:r>
            <w:sdt>
              <w:sdtPr>
                <w:tag w:val="goog_rdk_24"/>
                <w:id w:val="617809126"/>
              </w:sdtPr>
              <w:sdtEndPr/>
              <w:sdtContent>
                <w:r w:rsidRPr="0019017E">
                  <w:rPr>
                    <w:color w:val="000000"/>
                  </w:rPr>
                  <w:t xml:space="preserve"> session.</w:t>
                </w:r>
              </w:sdtContent>
            </w:sdt>
          </w:p>
        </w:tc>
        <w:tc>
          <w:tcPr>
            <w:tcW w:w="0" w:type="auto"/>
          </w:tcPr>
          <w:p w14:paraId="2B13595E" w14:textId="77777777" w:rsidR="00AE2F77" w:rsidRPr="003804CF" w:rsidRDefault="000F31FB" w:rsidP="00AE2F77">
            <w:hyperlink r:id="rId50" w:history="1">
              <w:r w:rsidR="00AE2F77" w:rsidRPr="0019564F">
                <w:rPr>
                  <w:rStyle w:val="Hyperlink"/>
                  <w:rFonts w:asciiTheme="majorHAnsi" w:hAnsiTheme="majorHAnsi" w:cstheme="majorHAnsi"/>
                </w:rPr>
                <w:t>AudA National Competency Standards</w:t>
              </w:r>
            </w:hyperlink>
          </w:p>
          <w:p w14:paraId="3A211A24" w14:textId="77777777" w:rsidR="004D784D" w:rsidRPr="0019017E" w:rsidRDefault="004D784D" w:rsidP="004D784D"/>
          <w:p w14:paraId="22F4AD9F" w14:textId="77777777" w:rsidR="004D784D" w:rsidRDefault="000F31FB" w:rsidP="004D784D">
            <w:hyperlink r:id="rId51" w:history="1">
              <w:r w:rsidR="004D784D" w:rsidRPr="007406E3">
                <w:rPr>
                  <w:rStyle w:val="Hyperlink"/>
                </w:rPr>
                <w:t>ACAud Competency Standards</w:t>
              </w:r>
            </w:hyperlink>
          </w:p>
          <w:p w14:paraId="37286D36" w14:textId="61E8957B" w:rsidR="0019017E" w:rsidRPr="0019017E" w:rsidRDefault="0019017E" w:rsidP="0019017E"/>
        </w:tc>
      </w:tr>
      <w:tr w:rsidR="0019017E" w:rsidRPr="00AD4CC5" w14:paraId="183AE736" w14:textId="77777777" w:rsidTr="006D111F">
        <w:tc>
          <w:tcPr>
            <w:tcW w:w="0" w:type="auto"/>
            <w:gridSpan w:val="3"/>
          </w:tcPr>
          <w:p w14:paraId="0896B218" w14:textId="77777777" w:rsidR="0019017E" w:rsidRPr="00AD4CC5" w:rsidRDefault="0019017E" w:rsidP="00FA14E6">
            <w:pPr>
              <w:keepNext/>
              <w:rPr>
                <w:b/>
                <w:bCs/>
              </w:rPr>
            </w:pPr>
            <w:r w:rsidRPr="00AD4CC5">
              <w:rPr>
                <w:b/>
                <w:bCs/>
              </w:rPr>
              <w:t>Professional development</w:t>
            </w:r>
          </w:p>
        </w:tc>
      </w:tr>
      <w:tr w:rsidR="00952FE8" w:rsidRPr="0019017E" w14:paraId="1B757898" w14:textId="77777777" w:rsidTr="006D111F">
        <w:trPr>
          <w:cnfStyle w:val="000000100000" w:firstRow="0" w:lastRow="0" w:firstColumn="0" w:lastColumn="0" w:oddVBand="0" w:evenVBand="0" w:oddHBand="1" w:evenHBand="0" w:firstRowFirstColumn="0" w:firstRowLastColumn="0" w:lastRowFirstColumn="0" w:lastRowLastColumn="0"/>
        </w:trPr>
        <w:tc>
          <w:tcPr>
            <w:tcW w:w="0" w:type="auto"/>
          </w:tcPr>
          <w:p w14:paraId="26C4C7B4" w14:textId="77777777" w:rsidR="0019017E" w:rsidRPr="0019017E" w:rsidRDefault="0019017E" w:rsidP="00FA14E6">
            <w:pPr>
              <w:keepNext/>
            </w:pPr>
            <w:r w:rsidRPr="0019017E">
              <w:t>4.3</w:t>
            </w:r>
          </w:p>
        </w:tc>
        <w:tc>
          <w:tcPr>
            <w:tcW w:w="0" w:type="auto"/>
          </w:tcPr>
          <w:p w14:paraId="662E09FF" w14:textId="09929DAF" w:rsidR="0019017E" w:rsidRPr="0006230E" w:rsidRDefault="0019017E" w:rsidP="00FA14E6">
            <w:pPr>
              <w:keepNext/>
              <w:spacing w:after="120"/>
              <w:rPr>
                <w:b/>
                <w:bCs/>
                <w:iCs/>
              </w:rPr>
            </w:pPr>
            <w:r w:rsidRPr="0006230E">
              <w:rPr>
                <w:b/>
                <w:bCs/>
                <w:iCs/>
              </w:rPr>
              <w:t>Teleaudiology expands opportunities for professional and workforce development including clinical supervision of students and interns</w:t>
            </w:r>
            <w:r w:rsidR="0089563E">
              <w:rPr>
                <w:b/>
                <w:bCs/>
                <w:iCs/>
              </w:rPr>
              <w:t>.</w:t>
            </w:r>
          </w:p>
          <w:p w14:paraId="0F427207" w14:textId="16D392F4" w:rsidR="0019017E" w:rsidRPr="0019017E" w:rsidRDefault="0019017E" w:rsidP="00FA14E6">
            <w:pPr>
              <w:keepNext/>
              <w:spacing w:after="120"/>
            </w:pPr>
            <w:r w:rsidRPr="0019017E">
              <w:t xml:space="preserve">Consider how to reconfigure arrangements to enable supervision of students or clinical interns who are in a different location </w:t>
            </w:r>
            <w:r w:rsidR="0006230E">
              <w:t>to the client and/or Audiologist/Audiometrist</w:t>
            </w:r>
            <w:r w:rsidR="004D784D">
              <w:t>.</w:t>
            </w:r>
          </w:p>
          <w:p w14:paraId="031D29B9" w14:textId="4DB96A4A" w:rsidR="0019017E" w:rsidRDefault="0019017E" w:rsidP="00FA14E6">
            <w:pPr>
              <w:keepNext/>
              <w:spacing w:after="120"/>
            </w:pPr>
            <w:r w:rsidRPr="0019017E">
              <w:t>Leverage teleaudiology to enable students or clinical interns to observe or engage with a client who is in a different location to gain practical experience of teleaudiology</w:t>
            </w:r>
            <w:r w:rsidR="004D784D">
              <w:t>.</w:t>
            </w:r>
          </w:p>
          <w:p w14:paraId="07E56BB5" w14:textId="2D5447A8" w:rsidR="0006230E" w:rsidRPr="0019017E" w:rsidRDefault="0006230E" w:rsidP="00FA14E6">
            <w:pPr>
              <w:keepNext/>
              <w:spacing w:after="120"/>
            </w:pPr>
            <w:r>
              <w:t>Use teleaudiology to support the professional development of other</w:t>
            </w:r>
            <w:r w:rsidR="00EC2A31">
              <w:t>s</w:t>
            </w:r>
            <w:r>
              <w:t xml:space="preserve"> </w:t>
            </w:r>
            <w:r w:rsidR="00EC2A31">
              <w:t xml:space="preserve">involved in hearing </w:t>
            </w:r>
            <w:r>
              <w:t xml:space="preserve">health </w:t>
            </w:r>
            <w:r w:rsidR="00EC2A31">
              <w:t>care delivery</w:t>
            </w:r>
            <w:r w:rsidR="004D784D">
              <w:t>.</w:t>
            </w:r>
          </w:p>
          <w:p w14:paraId="10D65402" w14:textId="58B7F6DF" w:rsidR="0019017E" w:rsidRPr="0019017E" w:rsidRDefault="0019017E" w:rsidP="00FA14E6">
            <w:pPr>
              <w:keepNext/>
              <w:spacing w:after="120"/>
            </w:pPr>
            <w:r w:rsidRPr="0019017E">
              <w:t>Leverage teleaudiology to mentor another Audiologist/Audiometrist or pursue other professional development opportunities</w:t>
            </w:r>
            <w:r w:rsidR="0006230E">
              <w:t xml:space="preserve"> interstate or overseas</w:t>
            </w:r>
            <w:r w:rsidR="0089563E">
              <w:t>.</w:t>
            </w:r>
          </w:p>
        </w:tc>
        <w:tc>
          <w:tcPr>
            <w:tcW w:w="0" w:type="auto"/>
          </w:tcPr>
          <w:p w14:paraId="3B0AF137" w14:textId="77777777" w:rsidR="00AE2F77" w:rsidRPr="003804CF" w:rsidRDefault="000F31FB" w:rsidP="00AE2F77">
            <w:hyperlink r:id="rId52" w:history="1">
              <w:r w:rsidR="00AE2F77" w:rsidRPr="0019564F">
                <w:rPr>
                  <w:rStyle w:val="Hyperlink"/>
                  <w:rFonts w:asciiTheme="majorHAnsi" w:hAnsiTheme="majorHAnsi" w:cstheme="majorHAnsi"/>
                </w:rPr>
                <w:t>AudA National Competency Standards</w:t>
              </w:r>
            </w:hyperlink>
          </w:p>
          <w:p w14:paraId="02D9D1BF" w14:textId="77777777" w:rsidR="004D784D" w:rsidRPr="0019017E" w:rsidRDefault="004D784D" w:rsidP="004D784D"/>
          <w:p w14:paraId="79504CBF" w14:textId="77777777" w:rsidR="004D784D" w:rsidRDefault="000F31FB" w:rsidP="004D784D">
            <w:hyperlink r:id="rId53" w:history="1">
              <w:r w:rsidR="004D784D" w:rsidRPr="007406E3">
                <w:rPr>
                  <w:rStyle w:val="Hyperlink"/>
                </w:rPr>
                <w:t>ACAud Competency Standards</w:t>
              </w:r>
            </w:hyperlink>
          </w:p>
          <w:p w14:paraId="0BE0AB72" w14:textId="77777777" w:rsidR="00F75341" w:rsidRDefault="00F75341" w:rsidP="00FA14E6">
            <w:pPr>
              <w:keepNext/>
            </w:pPr>
          </w:p>
          <w:p w14:paraId="3504B0CE" w14:textId="77777777" w:rsidR="00F75341" w:rsidRPr="0019017E" w:rsidRDefault="000F31FB" w:rsidP="00F75341">
            <w:hyperlink r:id="rId54" w:history="1">
              <w:r w:rsidR="00F75341" w:rsidRPr="000B129A">
                <w:rPr>
                  <w:rStyle w:val="Hyperlink"/>
                </w:rPr>
                <w:t>Scope of Practice</w:t>
              </w:r>
            </w:hyperlink>
          </w:p>
          <w:p w14:paraId="0B1ABA9B" w14:textId="60DDB8BA" w:rsidR="0019017E" w:rsidRPr="0019017E" w:rsidRDefault="0019017E" w:rsidP="00FA14E6">
            <w:pPr>
              <w:keepNext/>
            </w:pPr>
          </w:p>
        </w:tc>
      </w:tr>
    </w:tbl>
    <w:p w14:paraId="5E1FA293" w14:textId="77777777" w:rsidR="0019017E" w:rsidRPr="0019017E" w:rsidRDefault="0019017E" w:rsidP="0019017E"/>
    <w:p w14:paraId="1EFB3217" w14:textId="77777777" w:rsidR="0019017E" w:rsidRDefault="0019017E">
      <w:pPr>
        <w:pBdr>
          <w:top w:val="nil"/>
          <w:left w:val="nil"/>
          <w:bottom w:val="nil"/>
          <w:right w:val="nil"/>
          <w:between w:val="nil"/>
        </w:pBdr>
        <w:rPr>
          <w:color w:val="000000"/>
        </w:rPr>
      </w:pPr>
    </w:p>
    <w:p w14:paraId="7DDA5807" w14:textId="2902461C" w:rsidR="0019017E" w:rsidRDefault="0019017E">
      <w:pPr>
        <w:rPr>
          <w:color w:val="000000"/>
        </w:rPr>
      </w:pPr>
      <w:r>
        <w:rPr>
          <w:color w:val="000000"/>
        </w:rPr>
        <w:br w:type="page"/>
      </w:r>
    </w:p>
    <w:bookmarkStart w:id="25" w:name="_Toc99354249"/>
    <w:p w14:paraId="7DB37BFE" w14:textId="0A9AF86B" w:rsidR="007E7B7A" w:rsidRDefault="0019017E" w:rsidP="007E7B7A">
      <w:pPr>
        <w:pStyle w:val="Heading1"/>
        <w:rPr>
          <w:shd w:val="clear" w:color="auto" w:fill="FFFFFF" w:themeFill="background1"/>
        </w:rPr>
      </w:pPr>
      <w:r>
        <w:rPr>
          <w:noProof/>
        </w:rPr>
        <w:lastRenderedPageBreak/>
        <mc:AlternateContent>
          <mc:Choice Requires="wps">
            <w:drawing>
              <wp:anchor distT="0" distB="0" distL="114300" distR="114300" simplePos="0" relativeHeight="251658243" behindDoc="0" locked="0" layoutInCell="1" allowOverlap="1" wp14:anchorId="05E2CF13" wp14:editId="6F6C2519">
                <wp:simplePos x="0" y="0"/>
                <wp:positionH relativeFrom="column">
                  <wp:posOffset>0</wp:posOffset>
                </wp:positionH>
                <wp:positionV relativeFrom="paragraph">
                  <wp:posOffset>0</wp:posOffset>
                </wp:positionV>
                <wp:extent cx="635000" cy="635000"/>
                <wp:effectExtent l="0" t="0" r="3175" b="3175"/>
                <wp:wrapNone/>
                <wp:docPr id="9" name="Text Box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6ED000" id="Text Box 9" o:spid="_x0000_s1026" type="#_x0000_t202" style="position:absolute;margin-left:0;margin-top:0;width:50pt;height:50pt;z-index:251658243;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44" behindDoc="0" locked="0" layoutInCell="1" allowOverlap="1" wp14:anchorId="692ECA64" wp14:editId="44EE6452">
                <wp:simplePos x="0" y="0"/>
                <wp:positionH relativeFrom="column">
                  <wp:posOffset>0</wp:posOffset>
                </wp:positionH>
                <wp:positionV relativeFrom="paragraph">
                  <wp:posOffset>0</wp:posOffset>
                </wp:positionV>
                <wp:extent cx="635000" cy="635000"/>
                <wp:effectExtent l="0" t="0" r="3175" b="3175"/>
                <wp:wrapNone/>
                <wp:docPr id="8" name="Text Box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F9D5DA" id="Text Box 8" o:spid="_x0000_s1026" type="#_x0000_t202" style="position:absolute;margin-left:0;margin-top:0;width:50pt;height:50pt;z-index:2516582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58245" behindDoc="0" locked="0" layoutInCell="1" allowOverlap="1" wp14:anchorId="43174AE6" wp14:editId="16CC6804">
                <wp:simplePos x="0" y="0"/>
                <wp:positionH relativeFrom="column">
                  <wp:posOffset>0</wp:posOffset>
                </wp:positionH>
                <wp:positionV relativeFrom="paragraph">
                  <wp:posOffset>0</wp:posOffset>
                </wp:positionV>
                <wp:extent cx="635000" cy="635000"/>
                <wp:effectExtent l="0" t="0" r="3175" b="3175"/>
                <wp:wrapNone/>
                <wp:docPr id="7" name="Text Box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F7D573" id="Text Box 7" o:spid="_x0000_s1026" type="#_x0000_t202" style="position:absolute;margin-left:0;margin-top:0;width:50pt;height:50pt;z-index:251658245;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5625E1">
        <w:t>S</w:t>
      </w:r>
      <w:r w:rsidRPr="005625E1">
        <w:rPr>
          <w:shd w:val="clear" w:color="auto" w:fill="FFFFFF" w:themeFill="background1"/>
        </w:rPr>
        <w:t xml:space="preserve">ection 3 </w:t>
      </w:r>
      <w:r w:rsidR="00250731">
        <w:rPr>
          <w:shd w:val="clear" w:color="auto" w:fill="FFFFFF" w:themeFill="background1"/>
        </w:rPr>
        <w:t xml:space="preserve">- </w:t>
      </w:r>
      <w:r w:rsidR="007E7B7A">
        <w:rPr>
          <w:shd w:val="clear" w:color="auto" w:fill="FFFFFF" w:themeFill="background1"/>
        </w:rPr>
        <w:t>Clinical Guidance</w:t>
      </w:r>
      <w:bookmarkEnd w:id="25"/>
    </w:p>
    <w:p w14:paraId="175FCE4E" w14:textId="20587CAB" w:rsidR="0019017E" w:rsidRPr="002E4A45" w:rsidRDefault="0019017E" w:rsidP="007E7B7A">
      <w:pPr>
        <w:rPr>
          <w:b/>
          <w:bCs/>
          <w:i/>
          <w:iCs/>
          <w:sz w:val="28"/>
          <w:szCs w:val="28"/>
        </w:rPr>
      </w:pPr>
      <w:r w:rsidRPr="002E4A45">
        <w:rPr>
          <w:b/>
          <w:bCs/>
          <w:i/>
          <w:iCs/>
          <w:sz w:val="28"/>
          <w:szCs w:val="28"/>
          <w:shd w:val="clear" w:color="auto" w:fill="FFFFFF" w:themeFill="background1"/>
        </w:rPr>
        <w:t>Considerations for delivering clinical services by teleaudiology</w:t>
      </w:r>
    </w:p>
    <w:p w14:paraId="517A3F35" w14:textId="725B2BEB" w:rsidR="0019017E" w:rsidRDefault="00C73C3C" w:rsidP="007E7B7A">
      <w:pPr>
        <w:pStyle w:val="Heading2"/>
      </w:pPr>
      <w:bookmarkStart w:id="26" w:name="_Toc99354250"/>
      <w:r>
        <w:t>Key points</w:t>
      </w:r>
      <w:bookmarkEnd w:id="26"/>
    </w:p>
    <w:p w14:paraId="6321DC99" w14:textId="77777777" w:rsidR="00C73C3C" w:rsidRDefault="00C73C3C" w:rsidP="00C73C3C">
      <w:pPr>
        <w:spacing w:after="120"/>
      </w:pPr>
      <w:r>
        <w:t>The guidance in this section is informed by the principle of client and family-centred care.  There is no “one size fits all” teleaudiology model.</w:t>
      </w:r>
    </w:p>
    <w:p w14:paraId="2518BBBD" w14:textId="77777777" w:rsidR="00C73C3C" w:rsidRDefault="00C73C3C" w:rsidP="00C73C3C">
      <w:pPr>
        <w:spacing w:after="0"/>
      </w:pPr>
      <w:r>
        <w:t>Audiologists/Audiometrists must consider the client’s preferences, digital literacy and access to technology and apply their professional discretion and clinical judgement to determine:</w:t>
      </w:r>
    </w:p>
    <w:p w14:paraId="40E7198D" w14:textId="77777777" w:rsidR="00C73C3C" w:rsidRPr="00C73C3C" w:rsidRDefault="00C73C3C" w:rsidP="00A93948">
      <w:pPr>
        <w:pStyle w:val="ListParagraph"/>
        <w:numPr>
          <w:ilvl w:val="0"/>
          <w:numId w:val="24"/>
        </w:numPr>
        <w:spacing w:after="0"/>
        <w:ind w:left="357" w:hanging="357"/>
        <w:rPr>
          <w:rFonts w:asciiTheme="majorHAnsi" w:hAnsiTheme="majorHAnsi" w:cstheme="majorHAnsi"/>
        </w:rPr>
      </w:pPr>
      <w:r w:rsidRPr="00C73C3C">
        <w:rPr>
          <w:rFonts w:asciiTheme="majorHAnsi" w:hAnsiTheme="majorHAnsi" w:cstheme="majorHAnsi"/>
        </w:rPr>
        <w:t>whether teleaudiology is suitable on a client-by-client, service-by-service basis</w:t>
      </w:r>
    </w:p>
    <w:p w14:paraId="3BEFE338" w14:textId="77777777" w:rsidR="00C73C3C" w:rsidRPr="00C73C3C" w:rsidRDefault="00C73C3C" w:rsidP="00A93948">
      <w:pPr>
        <w:pStyle w:val="ListParagraph"/>
        <w:numPr>
          <w:ilvl w:val="0"/>
          <w:numId w:val="24"/>
        </w:numPr>
        <w:spacing w:after="0"/>
        <w:ind w:left="357" w:hanging="357"/>
        <w:rPr>
          <w:rFonts w:asciiTheme="majorHAnsi" w:hAnsiTheme="majorHAnsi" w:cstheme="majorHAnsi"/>
        </w:rPr>
      </w:pPr>
      <w:r w:rsidRPr="00C73C3C">
        <w:rPr>
          <w:rFonts w:asciiTheme="majorHAnsi" w:hAnsiTheme="majorHAnsi" w:cstheme="majorHAnsi"/>
        </w:rPr>
        <w:t>how to adapt teleaudiology to best meet the client’s clinical needs and circumstances</w:t>
      </w:r>
    </w:p>
    <w:p w14:paraId="7CEC9FE6" w14:textId="77777777" w:rsidR="00C73C3C" w:rsidRPr="00C73C3C" w:rsidRDefault="00C73C3C" w:rsidP="00A93948">
      <w:pPr>
        <w:pStyle w:val="ListParagraph"/>
        <w:numPr>
          <w:ilvl w:val="0"/>
          <w:numId w:val="24"/>
        </w:numPr>
        <w:spacing w:after="120"/>
        <w:ind w:left="357" w:hanging="357"/>
        <w:rPr>
          <w:rFonts w:asciiTheme="majorHAnsi" w:hAnsiTheme="majorHAnsi" w:cstheme="majorHAnsi"/>
        </w:rPr>
      </w:pPr>
      <w:r w:rsidRPr="00C73C3C">
        <w:rPr>
          <w:rFonts w:asciiTheme="majorHAnsi" w:hAnsiTheme="majorHAnsi" w:cstheme="majorHAnsi"/>
        </w:rPr>
        <w:t>quality, safety and risk factors.</w:t>
      </w:r>
    </w:p>
    <w:p w14:paraId="1CBF427A" w14:textId="70924CF1" w:rsidR="00C73C3C" w:rsidRDefault="00C73C3C" w:rsidP="00C73C3C">
      <w:pPr>
        <w:spacing w:after="120"/>
      </w:pPr>
      <w:r>
        <w:t>Expectations of Audiologists and Audiometrists using teleaudiology to provide hearing services are the same as those for delivering services in-person.</w:t>
      </w:r>
      <w:r w:rsidRPr="00121E70">
        <w:t xml:space="preserve"> </w:t>
      </w:r>
      <w:r>
        <w:t xml:space="preserve"> These services should be at least equivalent to the quality of hearing care services provided in-person.  If the same quality of care cannot be achieved using communications technology, teleaudiology </w:t>
      </w:r>
      <w:r w:rsidR="00EC2A31">
        <w:t xml:space="preserve">may </w:t>
      </w:r>
      <w:r>
        <w:t xml:space="preserve">not </w:t>
      </w:r>
      <w:r w:rsidR="00EC2A31">
        <w:t xml:space="preserve">be </w:t>
      </w:r>
      <w:r>
        <w:t>appropriate.</w:t>
      </w:r>
    </w:p>
    <w:p w14:paraId="706608FA" w14:textId="12798EA6" w:rsidR="00C73C3C" w:rsidRDefault="00C73C3C" w:rsidP="00C73C3C">
      <w:pPr>
        <w:spacing w:after="120"/>
      </w:pPr>
      <w:r w:rsidRPr="00CF3A0E">
        <w:rPr>
          <w:iCs/>
        </w:rPr>
        <w:t xml:space="preserve">Clinical </w:t>
      </w:r>
      <w:r w:rsidR="00DA0633">
        <w:rPr>
          <w:iCs/>
        </w:rPr>
        <w:t xml:space="preserve">practice </w:t>
      </w:r>
      <w:r w:rsidRPr="00CF3A0E">
        <w:rPr>
          <w:iCs/>
        </w:rPr>
        <w:t xml:space="preserve">standards </w:t>
      </w:r>
      <w:r>
        <w:t>do not differentiate between in-person and teleaudiology service delivery models.</w:t>
      </w:r>
      <w:r w:rsidR="00033070">
        <w:rPr>
          <w:vertAlign w:val="superscript"/>
        </w:rPr>
        <w:endnoteReference w:id="22"/>
      </w:r>
      <w:r w:rsidR="00033070">
        <w:t xml:space="preserve"> </w:t>
      </w:r>
      <w:r>
        <w:t xml:space="preserve"> </w:t>
      </w:r>
    </w:p>
    <w:p w14:paraId="1536BDEF" w14:textId="56566050" w:rsidR="0019017E" w:rsidRDefault="0019017E" w:rsidP="00382264">
      <w:pPr>
        <w:pStyle w:val="Heading2"/>
      </w:pPr>
      <w:bookmarkStart w:id="27" w:name="_Toc99354251"/>
      <w:r>
        <w:t>Working with a trained assistant</w:t>
      </w:r>
      <w:bookmarkEnd w:id="27"/>
    </w:p>
    <w:p w14:paraId="3BC75829" w14:textId="77777777" w:rsidR="0019017E" w:rsidRDefault="0019017E" w:rsidP="0019017E">
      <w:pPr>
        <w:spacing w:after="0"/>
      </w:pPr>
      <w:r>
        <w:t>The Audiologist/Audiometrist is responsible for:</w:t>
      </w:r>
    </w:p>
    <w:p w14:paraId="698DF3A9" w14:textId="77777777" w:rsidR="0019017E" w:rsidRDefault="0019017E" w:rsidP="00A93948">
      <w:pPr>
        <w:numPr>
          <w:ilvl w:val="0"/>
          <w:numId w:val="18"/>
        </w:numPr>
        <w:pBdr>
          <w:top w:val="nil"/>
          <w:left w:val="nil"/>
          <w:bottom w:val="nil"/>
          <w:right w:val="nil"/>
          <w:between w:val="nil"/>
        </w:pBdr>
        <w:spacing w:after="0"/>
        <w:rPr>
          <w:color w:val="000000"/>
        </w:rPr>
      </w:pPr>
      <w:r>
        <w:rPr>
          <w:color w:val="000000"/>
        </w:rPr>
        <w:t xml:space="preserve">discussing and reaching agreement with the client about the involvement and role of other clinical personnel and/or trained assistants in the teleaudiology session </w:t>
      </w:r>
    </w:p>
    <w:p w14:paraId="05C98146" w14:textId="77777777" w:rsidR="0019017E" w:rsidRDefault="0019017E" w:rsidP="00A93948">
      <w:pPr>
        <w:numPr>
          <w:ilvl w:val="0"/>
          <w:numId w:val="18"/>
        </w:numPr>
        <w:pBdr>
          <w:top w:val="nil"/>
          <w:left w:val="nil"/>
          <w:bottom w:val="nil"/>
          <w:right w:val="nil"/>
          <w:between w:val="nil"/>
        </w:pBdr>
        <w:spacing w:after="0"/>
        <w:rPr>
          <w:color w:val="000000"/>
        </w:rPr>
      </w:pPr>
      <w:r>
        <w:rPr>
          <w:color w:val="000000"/>
        </w:rPr>
        <w:t xml:space="preserve">ensuring a trained assistant has the necessary skills and training </w:t>
      </w:r>
    </w:p>
    <w:p w14:paraId="1E711CF8" w14:textId="77777777" w:rsidR="0019017E" w:rsidRDefault="0019017E" w:rsidP="00A93948">
      <w:pPr>
        <w:numPr>
          <w:ilvl w:val="0"/>
          <w:numId w:val="18"/>
        </w:numPr>
        <w:pBdr>
          <w:top w:val="nil"/>
          <w:left w:val="nil"/>
          <w:bottom w:val="nil"/>
          <w:right w:val="nil"/>
          <w:between w:val="nil"/>
        </w:pBdr>
        <w:spacing w:after="0"/>
        <w:rPr>
          <w:color w:val="000000"/>
        </w:rPr>
      </w:pPr>
      <w:r>
        <w:rPr>
          <w:color w:val="000000"/>
        </w:rPr>
        <w:t>directing and supervising the work of a trained assistant</w:t>
      </w:r>
    </w:p>
    <w:p w14:paraId="747114F5" w14:textId="77777777" w:rsidR="0019017E" w:rsidRDefault="0019017E" w:rsidP="00A93948">
      <w:pPr>
        <w:numPr>
          <w:ilvl w:val="0"/>
          <w:numId w:val="18"/>
        </w:numPr>
        <w:pBdr>
          <w:top w:val="nil"/>
          <w:left w:val="nil"/>
          <w:bottom w:val="nil"/>
          <w:right w:val="nil"/>
          <w:between w:val="nil"/>
        </w:pBdr>
        <w:spacing w:after="0"/>
        <w:rPr>
          <w:color w:val="000000"/>
        </w:rPr>
      </w:pPr>
      <w:r>
        <w:rPr>
          <w:color w:val="000000"/>
        </w:rPr>
        <w:t>clinical decision-making</w:t>
      </w:r>
    </w:p>
    <w:p w14:paraId="313DE40E" w14:textId="77777777" w:rsidR="0019017E" w:rsidRDefault="0019017E" w:rsidP="00A93948">
      <w:pPr>
        <w:numPr>
          <w:ilvl w:val="0"/>
          <w:numId w:val="18"/>
        </w:numPr>
        <w:pBdr>
          <w:top w:val="nil"/>
          <w:left w:val="nil"/>
          <w:bottom w:val="nil"/>
          <w:right w:val="nil"/>
          <w:between w:val="nil"/>
        </w:pBdr>
        <w:spacing w:after="120"/>
        <w:rPr>
          <w:color w:val="000000"/>
        </w:rPr>
      </w:pPr>
      <w:r>
        <w:rPr>
          <w:color w:val="000000"/>
        </w:rPr>
        <w:t>the outcomes of the appointment.</w:t>
      </w:r>
    </w:p>
    <w:p w14:paraId="339C10C1" w14:textId="53E10DBC" w:rsidR="0019017E" w:rsidRPr="00D75990" w:rsidRDefault="00C73C3C" w:rsidP="007632E5">
      <w:pPr>
        <w:pStyle w:val="Heading2"/>
      </w:pPr>
      <w:bookmarkStart w:id="28" w:name="_Toc99354252"/>
      <w:r>
        <w:t>General</w:t>
      </w:r>
      <w:r w:rsidR="0019017E" w:rsidRPr="00034B13">
        <w:t xml:space="preserve"> Guidance</w:t>
      </w:r>
      <w:bookmarkEnd w:id="28"/>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
        <w:gridCol w:w="8519"/>
      </w:tblGrid>
      <w:tr w:rsidR="00C73C3C" w14:paraId="6D57CFFD" w14:textId="77777777" w:rsidTr="003422FC">
        <w:tc>
          <w:tcPr>
            <w:tcW w:w="548" w:type="dxa"/>
          </w:tcPr>
          <w:p w14:paraId="52D956C0" w14:textId="77777777" w:rsidR="00C73C3C" w:rsidRDefault="00C73C3C" w:rsidP="003422FC">
            <w:pPr>
              <w:spacing w:before="40" w:after="40"/>
            </w:pPr>
            <w:r>
              <w:t>1</w:t>
            </w:r>
          </w:p>
        </w:tc>
        <w:tc>
          <w:tcPr>
            <w:tcW w:w="8519" w:type="dxa"/>
          </w:tcPr>
          <w:p w14:paraId="76E1F27E" w14:textId="1CAA569C" w:rsidR="00C73C3C" w:rsidRDefault="00C73C3C" w:rsidP="00474B48">
            <w:pPr>
              <w:spacing w:after="0"/>
            </w:pPr>
            <w:r>
              <w:t xml:space="preserve">Synchronous </w:t>
            </w:r>
            <w:r w:rsidR="008B1E96">
              <w:t>appointments are</w:t>
            </w:r>
            <w:r>
              <w:t xml:space="preserve"> preferred to asynchronous </w:t>
            </w:r>
            <w:r w:rsidR="008B1E96">
              <w:t xml:space="preserve">to allow </w:t>
            </w:r>
            <w:r>
              <w:t>real-time:</w:t>
            </w:r>
          </w:p>
          <w:p w14:paraId="5520B772" w14:textId="77777777" w:rsidR="00C73C3C" w:rsidRPr="00474B48" w:rsidRDefault="00C73C3C" w:rsidP="00A93948">
            <w:pPr>
              <w:pStyle w:val="ListParagraph"/>
              <w:numPr>
                <w:ilvl w:val="0"/>
                <w:numId w:val="27"/>
              </w:numPr>
              <w:spacing w:after="0" w:line="240" w:lineRule="auto"/>
              <w:ind w:left="357" w:hanging="357"/>
              <w:rPr>
                <w:rFonts w:asciiTheme="majorHAnsi" w:hAnsiTheme="majorHAnsi" w:cstheme="majorHAnsi"/>
              </w:rPr>
            </w:pPr>
            <w:r w:rsidRPr="00474B48">
              <w:rPr>
                <w:rFonts w:asciiTheme="majorHAnsi" w:hAnsiTheme="majorHAnsi" w:cstheme="majorHAnsi"/>
              </w:rPr>
              <w:t>rapport building with and feedback to a client</w:t>
            </w:r>
          </w:p>
          <w:p w14:paraId="632A6B00" w14:textId="77777777" w:rsidR="00C73C3C" w:rsidRDefault="00C73C3C" w:rsidP="00A93948">
            <w:pPr>
              <w:pStyle w:val="ListParagraph"/>
              <w:numPr>
                <w:ilvl w:val="0"/>
                <w:numId w:val="27"/>
              </w:numPr>
              <w:spacing w:before="40" w:after="40" w:line="240" w:lineRule="auto"/>
            </w:pPr>
            <w:r w:rsidRPr="00474B48">
              <w:rPr>
                <w:rFonts w:asciiTheme="majorHAnsi" w:hAnsiTheme="majorHAnsi" w:cstheme="majorHAnsi"/>
              </w:rPr>
              <w:t>monitoring and feedback to a trained assistant working with a client in the same location.</w:t>
            </w:r>
          </w:p>
        </w:tc>
      </w:tr>
      <w:tr w:rsidR="00C73C3C" w14:paraId="69A07E53" w14:textId="77777777" w:rsidTr="003422FC">
        <w:tc>
          <w:tcPr>
            <w:tcW w:w="548" w:type="dxa"/>
          </w:tcPr>
          <w:p w14:paraId="5CD319D0" w14:textId="77777777" w:rsidR="00C73C3C" w:rsidRDefault="00C73C3C" w:rsidP="003422FC">
            <w:pPr>
              <w:spacing w:before="40" w:after="40"/>
            </w:pPr>
            <w:r>
              <w:t>2</w:t>
            </w:r>
          </w:p>
        </w:tc>
        <w:tc>
          <w:tcPr>
            <w:tcW w:w="8519" w:type="dxa"/>
          </w:tcPr>
          <w:p w14:paraId="299238F9" w14:textId="21F212E5" w:rsidR="00C73C3C" w:rsidRDefault="006246E4" w:rsidP="00E95ACB">
            <w:pPr>
              <w:spacing w:before="40" w:after="40"/>
            </w:pPr>
            <w:r>
              <w:t>V</w:t>
            </w:r>
            <w:r w:rsidR="00C73C3C">
              <w:t xml:space="preserve">ideoconferencing platforms with live captions </w:t>
            </w:r>
            <w:r w:rsidR="00784208">
              <w:t>are</w:t>
            </w:r>
            <w:r w:rsidR="00C73C3C">
              <w:t xml:space="preserve"> recommended over audio-only options </w:t>
            </w:r>
            <w:r w:rsidR="00784208">
              <w:t>to enable the</w:t>
            </w:r>
            <w:r w:rsidR="00C73C3C">
              <w:t xml:space="preserve"> Audiologist/Audiometrist </w:t>
            </w:r>
            <w:r w:rsidR="00784208">
              <w:t xml:space="preserve">and client to </w:t>
            </w:r>
            <w:r w:rsidR="00C73C3C">
              <w:t>see what the other is doing</w:t>
            </w:r>
            <w:r w:rsidR="00784208">
              <w:t xml:space="preserve"> and to facilitate lip reading</w:t>
            </w:r>
            <w:r w:rsidR="00C73C3C">
              <w:t xml:space="preserve">. </w:t>
            </w:r>
          </w:p>
        </w:tc>
      </w:tr>
      <w:tr w:rsidR="00C73C3C" w14:paraId="232D0A58" w14:textId="77777777" w:rsidTr="003422FC">
        <w:tc>
          <w:tcPr>
            <w:tcW w:w="9067" w:type="dxa"/>
            <w:gridSpan w:val="2"/>
            <w:shd w:val="clear" w:color="auto" w:fill="EEECE1" w:themeFill="background2"/>
          </w:tcPr>
          <w:p w14:paraId="4D1B1623" w14:textId="77777777" w:rsidR="00C73C3C" w:rsidRDefault="00C73C3C" w:rsidP="00196886">
            <w:pPr>
              <w:pStyle w:val="Heading3"/>
              <w:spacing w:before="80" w:after="80"/>
            </w:pPr>
            <w:bookmarkStart w:id="29" w:name="_Toc99354253"/>
            <w:r>
              <w:t>Client and family-centred care</w:t>
            </w:r>
            <w:bookmarkEnd w:id="29"/>
            <w:r>
              <w:t xml:space="preserve"> </w:t>
            </w:r>
          </w:p>
        </w:tc>
      </w:tr>
      <w:tr w:rsidR="00033070" w14:paraId="3F1D42F0" w14:textId="77777777" w:rsidTr="003422FC">
        <w:tc>
          <w:tcPr>
            <w:tcW w:w="548" w:type="dxa"/>
          </w:tcPr>
          <w:p w14:paraId="11F28C57" w14:textId="77777777" w:rsidR="00C73C3C" w:rsidRDefault="00C73C3C" w:rsidP="003422FC">
            <w:pPr>
              <w:spacing w:before="40" w:after="40"/>
            </w:pPr>
            <w:r>
              <w:t>3</w:t>
            </w:r>
          </w:p>
        </w:tc>
        <w:tc>
          <w:tcPr>
            <w:tcW w:w="8519" w:type="dxa"/>
          </w:tcPr>
          <w:p w14:paraId="20FEAC31" w14:textId="5B8CAB5E" w:rsidR="00033070" w:rsidRDefault="00C73C3C" w:rsidP="00784208">
            <w:pPr>
              <w:spacing w:before="40" w:after="40"/>
            </w:pPr>
            <w:r>
              <w:t>Client and family-centred care is a core part of all audiology appointments.  It involves “an approach to patient care that is respectful and responsive to the needs and individual values of any and all patients”</w:t>
            </w:r>
            <w:r w:rsidR="0089563E">
              <w:t>.</w:t>
            </w:r>
            <w:r w:rsidR="00033070">
              <w:rPr>
                <w:rStyle w:val="EndnoteReference"/>
              </w:rPr>
              <w:endnoteReference w:id="23"/>
            </w:r>
          </w:p>
          <w:p w14:paraId="541184B7" w14:textId="1755446C" w:rsidR="00033070" w:rsidRDefault="00033070" w:rsidP="00784208">
            <w:pPr>
              <w:spacing w:before="40" w:after="40"/>
            </w:pPr>
            <w:r>
              <w:lastRenderedPageBreak/>
              <w:t>Teleaudiology can make it easier and more convenient for significant others to participate in an appointment, regardless of their physical location</w:t>
            </w:r>
            <w:r w:rsidR="000E0B03">
              <w:t>,</w:t>
            </w:r>
            <w:r>
              <w:t xml:space="preserve"> to </w:t>
            </w:r>
            <w:r w:rsidRPr="008B1E96">
              <w:rPr>
                <w:rFonts w:asciiTheme="majorHAnsi" w:hAnsiTheme="majorHAnsi" w:cstheme="majorHAnsi"/>
              </w:rPr>
              <w:t>provide emotional and/or practical support</w:t>
            </w:r>
            <w:r>
              <w:rPr>
                <w:rFonts w:asciiTheme="majorHAnsi" w:hAnsiTheme="majorHAnsi" w:cstheme="majorHAnsi"/>
              </w:rPr>
              <w:t xml:space="preserve"> or </w:t>
            </w:r>
            <w:r w:rsidRPr="009654ED">
              <w:rPr>
                <w:rFonts w:asciiTheme="majorHAnsi" w:hAnsiTheme="majorHAnsi" w:cstheme="majorHAnsi"/>
              </w:rPr>
              <w:t>participate in counselling.</w:t>
            </w:r>
          </w:p>
        </w:tc>
      </w:tr>
      <w:tr w:rsidR="00033070" w14:paraId="1EA572AF" w14:textId="77777777" w:rsidTr="003422FC">
        <w:tc>
          <w:tcPr>
            <w:tcW w:w="9067" w:type="dxa"/>
            <w:gridSpan w:val="2"/>
            <w:shd w:val="clear" w:color="auto" w:fill="EEECE1" w:themeFill="background2"/>
          </w:tcPr>
          <w:p w14:paraId="609DBE96" w14:textId="77777777" w:rsidR="00033070" w:rsidRDefault="00033070" w:rsidP="00196886">
            <w:pPr>
              <w:pStyle w:val="Heading3"/>
              <w:spacing w:before="80" w:after="80"/>
            </w:pPr>
            <w:bookmarkStart w:id="30" w:name="_Toc99354254"/>
            <w:r>
              <w:lastRenderedPageBreak/>
              <w:t>Social coaching and communication training</w:t>
            </w:r>
            <w:bookmarkEnd w:id="30"/>
          </w:p>
        </w:tc>
      </w:tr>
      <w:tr w:rsidR="00033070" w14:paraId="3DEB3929" w14:textId="77777777" w:rsidTr="003422FC">
        <w:tc>
          <w:tcPr>
            <w:tcW w:w="548" w:type="dxa"/>
          </w:tcPr>
          <w:p w14:paraId="4C2D7685" w14:textId="77777777" w:rsidR="00033070" w:rsidRDefault="00033070" w:rsidP="003422FC">
            <w:pPr>
              <w:spacing w:before="40" w:after="40"/>
            </w:pPr>
            <w:r>
              <w:t>4</w:t>
            </w:r>
          </w:p>
        </w:tc>
        <w:tc>
          <w:tcPr>
            <w:tcW w:w="8519" w:type="dxa"/>
          </w:tcPr>
          <w:p w14:paraId="0728A915" w14:textId="00EA6A23" w:rsidR="00033070" w:rsidRDefault="00033070" w:rsidP="003422FC">
            <w:pPr>
              <w:spacing w:before="40" w:after="40"/>
            </w:pPr>
            <w:r>
              <w:t xml:space="preserve">Counselling, social engagement support (social coaching) and communication training can be delivering effectively using teleaudiology including </w:t>
            </w:r>
            <w:r w:rsidR="000E0B03">
              <w:t xml:space="preserve">the </w:t>
            </w:r>
            <w:r>
              <w:t>involv</w:t>
            </w:r>
            <w:r w:rsidR="003C737C">
              <w:t xml:space="preserve">ement of </w:t>
            </w:r>
            <w:r>
              <w:t xml:space="preserve">significant others in a different location to the client.  </w:t>
            </w:r>
          </w:p>
        </w:tc>
      </w:tr>
      <w:tr w:rsidR="00033070" w14:paraId="0F5FF24B" w14:textId="77777777" w:rsidTr="003422FC">
        <w:tc>
          <w:tcPr>
            <w:tcW w:w="9067" w:type="dxa"/>
            <w:gridSpan w:val="2"/>
            <w:shd w:val="clear" w:color="auto" w:fill="EEECE1" w:themeFill="background2"/>
          </w:tcPr>
          <w:p w14:paraId="03FCAC05" w14:textId="77777777" w:rsidR="00033070" w:rsidRDefault="00033070" w:rsidP="00196886">
            <w:pPr>
              <w:pStyle w:val="Heading3"/>
              <w:spacing w:before="80" w:after="80"/>
            </w:pPr>
            <w:bookmarkStart w:id="31" w:name="_Toc99354255"/>
            <w:r>
              <w:t>Interprofessional care</w:t>
            </w:r>
            <w:bookmarkEnd w:id="31"/>
            <w:r>
              <w:t xml:space="preserve"> </w:t>
            </w:r>
          </w:p>
        </w:tc>
      </w:tr>
      <w:tr w:rsidR="00033070" w14:paraId="7B254F74" w14:textId="77777777" w:rsidTr="003422FC">
        <w:tc>
          <w:tcPr>
            <w:tcW w:w="548" w:type="dxa"/>
          </w:tcPr>
          <w:p w14:paraId="6EDEDCBE" w14:textId="77777777" w:rsidR="00033070" w:rsidRDefault="00033070" w:rsidP="003422FC">
            <w:pPr>
              <w:spacing w:before="40" w:after="40"/>
            </w:pPr>
            <w:r>
              <w:t>5</w:t>
            </w:r>
          </w:p>
        </w:tc>
        <w:tc>
          <w:tcPr>
            <w:tcW w:w="8519" w:type="dxa"/>
          </w:tcPr>
          <w:p w14:paraId="76C75962" w14:textId="591013B0" w:rsidR="00033070" w:rsidRDefault="00033070" w:rsidP="003422FC">
            <w:pPr>
              <w:spacing w:before="40" w:after="120"/>
            </w:pPr>
            <w:r>
              <w:t xml:space="preserve">Teleaudiology expands the possibilities for involving healthcare professionals who may be in the same or a different location to the client such as an Ear, Nose and Throat specialist, a General Practitioner, an Audiologist with expertise in a particular clinical service, another Allied Health professional, an </w:t>
            </w:r>
            <w:r w:rsidR="006E3D52">
              <w:t>Audiometry</w:t>
            </w:r>
            <w:r>
              <w:t xml:space="preserve"> </w:t>
            </w:r>
            <w:r w:rsidR="006E3D52">
              <w:t>N</w:t>
            </w:r>
            <w:r>
              <w:t xml:space="preserve">urse, an Aboriginal or Torres Strait Islander Health Worker, Allied Health assistant or trained teleaudiology assistant.   </w:t>
            </w:r>
          </w:p>
          <w:p w14:paraId="58BD0840" w14:textId="0BC7DCC7" w:rsidR="00033070" w:rsidRDefault="00033070" w:rsidP="003422FC">
            <w:pPr>
              <w:spacing w:before="40" w:after="120"/>
            </w:pPr>
            <w:r>
              <w:t xml:space="preserve">The Audiologist/Audiometrist may </w:t>
            </w:r>
            <w:r w:rsidR="000E0B03">
              <w:t xml:space="preserve">send, </w:t>
            </w:r>
            <w:r>
              <w:t>receive and review results synchronously or asynchronously.</w:t>
            </w:r>
          </w:p>
          <w:p w14:paraId="66F25EA2" w14:textId="77777777" w:rsidR="00033070" w:rsidRDefault="00033070" w:rsidP="003422FC">
            <w:pPr>
              <w:spacing w:before="40" w:after="120"/>
            </w:pPr>
            <w:r>
              <w:t xml:space="preserve">Involving other healthcare professionals in a teleaudiology appointment contributes to better coordinated and integrated care, enhanced communication with and convenience for the client.  </w:t>
            </w:r>
          </w:p>
        </w:tc>
      </w:tr>
      <w:tr w:rsidR="00033070" w14:paraId="24872022" w14:textId="77777777" w:rsidTr="003422FC">
        <w:tc>
          <w:tcPr>
            <w:tcW w:w="9067" w:type="dxa"/>
            <w:gridSpan w:val="2"/>
            <w:shd w:val="clear" w:color="auto" w:fill="EEECE1" w:themeFill="background2"/>
          </w:tcPr>
          <w:p w14:paraId="616616D7" w14:textId="77777777" w:rsidR="00033070" w:rsidRDefault="00033070" w:rsidP="00196886">
            <w:pPr>
              <w:pStyle w:val="Heading3"/>
              <w:spacing w:before="80" w:after="80"/>
            </w:pPr>
            <w:bookmarkStart w:id="32" w:name="_Toc99354256"/>
            <w:r>
              <w:t>Assessing the outer ear system and Otoscopy</w:t>
            </w:r>
            <w:bookmarkEnd w:id="32"/>
            <w:r>
              <w:t xml:space="preserve"> </w:t>
            </w:r>
          </w:p>
        </w:tc>
      </w:tr>
      <w:tr w:rsidR="00C73C3C" w14:paraId="1DCAE905" w14:textId="77777777" w:rsidTr="003422FC">
        <w:tc>
          <w:tcPr>
            <w:tcW w:w="548" w:type="dxa"/>
          </w:tcPr>
          <w:p w14:paraId="6EE86CA6" w14:textId="77777777" w:rsidR="00033070" w:rsidRDefault="00033070" w:rsidP="003422FC">
            <w:pPr>
              <w:spacing w:before="40" w:after="40"/>
            </w:pPr>
            <w:r>
              <w:t>6</w:t>
            </w:r>
          </w:p>
        </w:tc>
        <w:tc>
          <w:tcPr>
            <w:tcW w:w="8519" w:type="dxa"/>
          </w:tcPr>
          <w:p w14:paraId="659D1443" w14:textId="77777777" w:rsidR="00033070" w:rsidRDefault="00033070" w:rsidP="003422FC">
            <w:pPr>
              <w:spacing w:before="40" w:after="40"/>
            </w:pPr>
            <w:r>
              <w:t>Observation of the client’s outer ear is part of most hearing services.  If it is not possible to assess the condition of the client’s ear or hearing devices at an in-person appointment, consider:</w:t>
            </w:r>
          </w:p>
          <w:p w14:paraId="561F4733" w14:textId="77777777" w:rsidR="00033070" w:rsidRDefault="00033070" w:rsidP="00A93948">
            <w:pPr>
              <w:numPr>
                <w:ilvl w:val="0"/>
                <w:numId w:val="20"/>
              </w:numPr>
              <w:pBdr>
                <w:top w:val="nil"/>
                <w:left w:val="nil"/>
                <w:bottom w:val="nil"/>
                <w:right w:val="nil"/>
                <w:between w:val="nil"/>
              </w:pBdr>
              <w:spacing w:after="0"/>
            </w:pPr>
            <w:r>
              <w:rPr>
                <w:color w:val="000000"/>
              </w:rPr>
              <w:t>supervising a trained assistant in the same location as the client to operate a video-otoscope and share results synchronously or asynchronously</w:t>
            </w:r>
            <w:r>
              <w:rPr>
                <w:color w:val="000000"/>
                <w:vertAlign w:val="superscript"/>
              </w:rPr>
              <w:endnoteReference w:id="24"/>
            </w:r>
            <w:r>
              <w:rPr>
                <w:color w:val="000000"/>
              </w:rPr>
              <w:t xml:space="preserve"> with the Audiologist/Audiometrist</w:t>
            </w:r>
          </w:p>
          <w:p w14:paraId="08FB48D8" w14:textId="77777777" w:rsidR="00033070" w:rsidRDefault="00033070" w:rsidP="00A93948">
            <w:pPr>
              <w:numPr>
                <w:ilvl w:val="0"/>
                <w:numId w:val="20"/>
              </w:numPr>
              <w:pBdr>
                <w:top w:val="nil"/>
                <w:left w:val="nil"/>
                <w:bottom w:val="nil"/>
                <w:right w:val="nil"/>
                <w:between w:val="nil"/>
              </w:pBdr>
              <w:spacing w:after="0"/>
            </w:pPr>
            <w:r>
              <w:rPr>
                <w:color w:val="000000"/>
              </w:rPr>
              <w:t xml:space="preserve">using a web-based questionnaire such as the </w:t>
            </w:r>
            <w:hyperlink r:id="rId55">
              <w:r>
                <w:rPr>
                  <w:color w:val="0563C1"/>
                  <w:u w:val="single"/>
                </w:rPr>
                <w:t>Consumer Ear Disease Risk Assessment</w:t>
              </w:r>
            </w:hyperlink>
            <w:r>
              <w:rPr>
                <w:color w:val="000000"/>
              </w:rPr>
              <w:t xml:space="preserve"> (CEDRA)</w:t>
            </w:r>
            <w:r>
              <w:rPr>
                <w:color w:val="000000"/>
                <w:vertAlign w:val="superscript"/>
              </w:rPr>
              <w:endnoteReference w:id="25"/>
            </w:r>
          </w:p>
          <w:p w14:paraId="2B264DBA" w14:textId="77777777" w:rsidR="00C73C3C" w:rsidRDefault="00C73C3C" w:rsidP="00A93948">
            <w:pPr>
              <w:numPr>
                <w:ilvl w:val="0"/>
                <w:numId w:val="20"/>
              </w:numPr>
              <w:pBdr>
                <w:top w:val="nil"/>
                <w:left w:val="nil"/>
                <w:bottom w:val="nil"/>
                <w:right w:val="nil"/>
                <w:between w:val="nil"/>
              </w:pBdr>
              <w:spacing w:after="0"/>
            </w:pPr>
            <w:r>
              <w:rPr>
                <w:color w:val="000000"/>
              </w:rPr>
              <w:t xml:space="preserve">arranging for the assessment to be performed by another Audiologist/Audiometrist or healthcare professional before the hearing service, with results shared asynchronously </w:t>
            </w:r>
          </w:p>
          <w:p w14:paraId="7780A871" w14:textId="77777777" w:rsidR="00C73C3C" w:rsidRDefault="00C73C3C" w:rsidP="00A93948">
            <w:pPr>
              <w:numPr>
                <w:ilvl w:val="0"/>
                <w:numId w:val="20"/>
              </w:numPr>
              <w:pBdr>
                <w:top w:val="nil"/>
                <w:left w:val="nil"/>
                <w:bottom w:val="nil"/>
                <w:right w:val="nil"/>
                <w:between w:val="nil"/>
              </w:pBdr>
              <w:spacing w:after="40"/>
              <w:rPr>
                <w:color w:val="000000"/>
              </w:rPr>
            </w:pPr>
            <w:r>
              <w:rPr>
                <w:color w:val="000000"/>
              </w:rPr>
              <w:t xml:space="preserve">using a new technology such as a smartphone-enabled digital video-otoscope operated by the client under the supervision of an Audiologist/Audiometrist, after consulting the client about their confidence and capability to do so.  </w:t>
            </w:r>
          </w:p>
        </w:tc>
      </w:tr>
      <w:tr w:rsidR="00C73C3C" w14:paraId="7CA61301" w14:textId="77777777" w:rsidTr="003422FC">
        <w:tc>
          <w:tcPr>
            <w:tcW w:w="9067" w:type="dxa"/>
            <w:gridSpan w:val="2"/>
            <w:shd w:val="clear" w:color="auto" w:fill="EEECE1" w:themeFill="background2"/>
          </w:tcPr>
          <w:p w14:paraId="40223DB5" w14:textId="77777777" w:rsidR="00C73C3C" w:rsidRDefault="00C73C3C" w:rsidP="00196886">
            <w:pPr>
              <w:pStyle w:val="Heading3"/>
              <w:spacing w:before="80" w:after="80"/>
            </w:pPr>
            <w:bookmarkStart w:id="33" w:name="_Toc99354257"/>
            <w:r>
              <w:t>Ear impressions</w:t>
            </w:r>
            <w:bookmarkEnd w:id="33"/>
            <w:r>
              <w:t xml:space="preserve"> </w:t>
            </w:r>
          </w:p>
        </w:tc>
      </w:tr>
      <w:tr w:rsidR="00C73C3C" w14:paraId="05BF3E24" w14:textId="77777777" w:rsidTr="003422FC">
        <w:tc>
          <w:tcPr>
            <w:tcW w:w="548" w:type="dxa"/>
          </w:tcPr>
          <w:p w14:paraId="0A340DCB" w14:textId="13DB27DC" w:rsidR="00C73C3C" w:rsidRDefault="00F9548A" w:rsidP="003422FC">
            <w:pPr>
              <w:spacing w:before="40" w:after="40"/>
            </w:pPr>
            <w:r>
              <w:t>7</w:t>
            </w:r>
          </w:p>
        </w:tc>
        <w:tc>
          <w:tcPr>
            <w:tcW w:w="8519" w:type="dxa"/>
          </w:tcPr>
          <w:p w14:paraId="0A01E51D" w14:textId="77777777" w:rsidR="00C73C3C" w:rsidRDefault="00C73C3C" w:rsidP="003422FC">
            <w:pPr>
              <w:pBdr>
                <w:top w:val="nil"/>
                <w:left w:val="nil"/>
                <w:bottom w:val="nil"/>
                <w:right w:val="nil"/>
                <w:between w:val="nil"/>
              </w:pBdr>
              <w:spacing w:after="40"/>
              <w:rPr>
                <w:color w:val="000000"/>
              </w:rPr>
            </w:pPr>
            <w:r>
              <w:rPr>
                <w:color w:val="000000"/>
              </w:rPr>
              <w:t xml:space="preserve">At present, only Audiologists/Audiometrists can obtain ear impressions and this cannot be done using teleaudiology.  </w:t>
            </w:r>
          </w:p>
        </w:tc>
      </w:tr>
      <w:tr w:rsidR="00C73C3C" w14:paraId="1363DF98" w14:textId="77777777" w:rsidTr="000C7747">
        <w:tc>
          <w:tcPr>
            <w:tcW w:w="9067" w:type="dxa"/>
            <w:gridSpan w:val="2"/>
            <w:shd w:val="clear" w:color="auto" w:fill="EEECE1" w:themeFill="background2"/>
          </w:tcPr>
          <w:p w14:paraId="14BF8BD3" w14:textId="77777777" w:rsidR="00C73C3C" w:rsidRDefault="00C73C3C" w:rsidP="006246E4">
            <w:pPr>
              <w:pStyle w:val="Heading3"/>
              <w:keepNext/>
              <w:spacing w:before="80" w:after="80"/>
            </w:pPr>
            <w:bookmarkStart w:id="34" w:name="_Toc99354258"/>
            <w:r>
              <w:lastRenderedPageBreak/>
              <w:t>Wax management</w:t>
            </w:r>
            <w:bookmarkEnd w:id="34"/>
          </w:p>
        </w:tc>
      </w:tr>
      <w:tr w:rsidR="00C73C3C" w14:paraId="6DDFC2AE" w14:textId="77777777" w:rsidTr="000C7747">
        <w:tc>
          <w:tcPr>
            <w:tcW w:w="548" w:type="dxa"/>
          </w:tcPr>
          <w:p w14:paraId="798577B2" w14:textId="77777777" w:rsidR="00C73C3C" w:rsidRDefault="00C73C3C" w:rsidP="00531977">
            <w:pPr>
              <w:keepNext/>
              <w:keepLines/>
              <w:spacing w:before="40" w:after="40"/>
            </w:pPr>
            <w:r>
              <w:t>8</w:t>
            </w:r>
          </w:p>
        </w:tc>
        <w:tc>
          <w:tcPr>
            <w:tcW w:w="8519" w:type="dxa"/>
          </w:tcPr>
          <w:p w14:paraId="193D9088" w14:textId="0AF7E97E" w:rsidR="00C73C3C" w:rsidRDefault="00C73C3C" w:rsidP="00E95ACB">
            <w:pPr>
              <w:spacing w:before="40" w:after="0"/>
            </w:pPr>
            <w:r>
              <w:t>It is not currently possible for an Audiologist/Audiometrist to perform wax removal using teleaudiology.</w:t>
            </w:r>
            <w:r w:rsidR="00E95ACB">
              <w:t xml:space="preserve">  </w:t>
            </w:r>
            <w:r>
              <w:t>Advice to clients on wax management can be delivered using teleaudiology such as:</w:t>
            </w:r>
          </w:p>
          <w:p w14:paraId="69DE6F98" w14:textId="77777777" w:rsidR="00C73C3C" w:rsidRPr="009654ED" w:rsidRDefault="00C73C3C" w:rsidP="000C7747">
            <w:pPr>
              <w:pStyle w:val="ListParagraph"/>
              <w:numPr>
                <w:ilvl w:val="0"/>
                <w:numId w:val="25"/>
              </w:numPr>
              <w:spacing w:after="0" w:line="240" w:lineRule="auto"/>
              <w:ind w:left="357" w:hanging="357"/>
              <w:rPr>
                <w:rFonts w:asciiTheme="majorHAnsi" w:hAnsiTheme="majorHAnsi" w:cstheme="majorHAnsi"/>
              </w:rPr>
            </w:pPr>
            <w:r w:rsidRPr="009654ED">
              <w:rPr>
                <w:rFonts w:asciiTheme="majorHAnsi" w:hAnsiTheme="majorHAnsi" w:cstheme="majorHAnsi"/>
              </w:rPr>
              <w:t xml:space="preserve">tailored information on ear hygiene practices </w:t>
            </w:r>
          </w:p>
          <w:p w14:paraId="156C1148" w14:textId="77777777" w:rsidR="00C73C3C" w:rsidRPr="00407C33" w:rsidRDefault="00C73C3C" w:rsidP="000C7747">
            <w:pPr>
              <w:pStyle w:val="ListParagraph"/>
              <w:numPr>
                <w:ilvl w:val="0"/>
                <w:numId w:val="25"/>
              </w:numPr>
              <w:pBdr>
                <w:top w:val="nil"/>
                <w:left w:val="nil"/>
                <w:bottom w:val="nil"/>
                <w:right w:val="nil"/>
                <w:between w:val="nil"/>
              </w:pBdr>
              <w:spacing w:after="40" w:line="240" w:lineRule="auto"/>
              <w:rPr>
                <w:color w:val="000000"/>
              </w:rPr>
            </w:pPr>
            <w:r w:rsidRPr="009654ED">
              <w:rPr>
                <w:rFonts w:asciiTheme="majorHAnsi" w:hAnsiTheme="majorHAnsi" w:cstheme="majorHAnsi"/>
              </w:rPr>
              <w:t xml:space="preserve">discouraging use of </w:t>
            </w:r>
            <w:hyperlink r:id="rId56" w:history="1">
              <w:r w:rsidRPr="009654ED">
                <w:rPr>
                  <w:rStyle w:val="Hyperlink"/>
                  <w:rFonts w:asciiTheme="majorHAnsi" w:hAnsiTheme="majorHAnsi" w:cstheme="majorHAnsi"/>
                </w:rPr>
                <w:t>ear candling</w:t>
              </w:r>
            </w:hyperlink>
            <w:r w:rsidRPr="009654ED">
              <w:rPr>
                <w:rFonts w:asciiTheme="majorHAnsi" w:hAnsiTheme="majorHAnsi" w:cstheme="majorHAnsi"/>
              </w:rPr>
              <w:t>, cotton swabs or similar items.</w:t>
            </w:r>
          </w:p>
        </w:tc>
      </w:tr>
    </w:tbl>
    <w:p w14:paraId="54926D1F" w14:textId="5BF43E9C" w:rsidR="00C73C3C" w:rsidRPr="00C73C3C" w:rsidRDefault="00C73C3C" w:rsidP="00C73C3C">
      <w:pPr>
        <w:pStyle w:val="Heading2"/>
      </w:pPr>
      <w:bookmarkStart w:id="35" w:name="_Toc99354259"/>
      <w:r w:rsidRPr="00C73C3C">
        <w:t>Guidance for</w:t>
      </w:r>
      <w:r w:rsidR="00770632">
        <w:t xml:space="preserve"> specific services</w:t>
      </w:r>
      <w:bookmarkEnd w:id="35"/>
      <w:r w:rsidRPr="00C73C3C">
        <w:t xml:space="preserve">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7938"/>
      </w:tblGrid>
      <w:tr w:rsidR="00C73C3C" w14:paraId="5C40BFEE" w14:textId="77777777" w:rsidTr="003422FC">
        <w:tc>
          <w:tcPr>
            <w:tcW w:w="9067" w:type="dxa"/>
            <w:gridSpan w:val="2"/>
            <w:shd w:val="clear" w:color="auto" w:fill="E7E6E6"/>
          </w:tcPr>
          <w:p w14:paraId="10710E5D" w14:textId="77777777" w:rsidR="00C73C3C" w:rsidRDefault="00C73C3C" w:rsidP="00196886">
            <w:pPr>
              <w:pStyle w:val="Heading3"/>
              <w:spacing w:before="80" w:after="80"/>
            </w:pPr>
            <w:bookmarkStart w:id="36" w:name="_Toc99354260"/>
            <w:r>
              <w:t>Hearing Screening</w:t>
            </w:r>
            <w:bookmarkEnd w:id="36"/>
          </w:p>
        </w:tc>
      </w:tr>
      <w:tr w:rsidR="00C73C3C" w14:paraId="13478AF1" w14:textId="77777777" w:rsidTr="003422FC">
        <w:tc>
          <w:tcPr>
            <w:tcW w:w="9067" w:type="dxa"/>
            <w:gridSpan w:val="2"/>
          </w:tcPr>
          <w:p w14:paraId="3B0FE581" w14:textId="77777777" w:rsidR="00C73C3C" w:rsidRDefault="00C73C3C" w:rsidP="00802D4E">
            <w:pPr>
              <w:spacing w:before="40" w:after="0"/>
            </w:pPr>
            <w:r>
              <w:t>Hearing screening can be safely and effectively performed synchronously or asynchronously, with the support of a parent for an infant or child, using:</w:t>
            </w:r>
          </w:p>
          <w:p w14:paraId="6BE449BF" w14:textId="77777777" w:rsidR="00C73C3C" w:rsidRPr="00802D4E" w:rsidRDefault="00C73C3C" w:rsidP="00A93948">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t xml:space="preserve">available technology and devices to obtain an audiogram </w:t>
            </w:r>
          </w:p>
          <w:p w14:paraId="2FEE13F5" w14:textId="77777777" w:rsidR="00C73C3C" w:rsidRPr="00802D4E" w:rsidRDefault="00C73C3C" w:rsidP="00A93948">
            <w:pPr>
              <w:pStyle w:val="ListParagraph"/>
              <w:numPr>
                <w:ilvl w:val="0"/>
                <w:numId w:val="25"/>
              </w:numPr>
              <w:spacing w:before="40" w:after="40"/>
              <w:rPr>
                <w:rFonts w:asciiTheme="majorHAnsi" w:hAnsiTheme="majorHAnsi" w:cstheme="majorHAnsi"/>
              </w:rPr>
            </w:pPr>
            <w:r w:rsidRPr="00802D4E">
              <w:rPr>
                <w:rFonts w:asciiTheme="majorHAnsi" w:hAnsiTheme="majorHAnsi" w:cstheme="majorHAnsi"/>
              </w:rPr>
              <w:t>an online hearing screening test (audio and video)</w:t>
            </w:r>
          </w:p>
          <w:p w14:paraId="5B806350" w14:textId="378467B6" w:rsidR="00C73C3C" w:rsidRPr="00802D4E" w:rsidRDefault="00C73C3C" w:rsidP="00A93948">
            <w:pPr>
              <w:pStyle w:val="ListParagraph"/>
              <w:numPr>
                <w:ilvl w:val="0"/>
                <w:numId w:val="25"/>
              </w:numPr>
              <w:spacing w:before="40" w:after="120"/>
              <w:ind w:left="357" w:hanging="357"/>
              <w:rPr>
                <w:rFonts w:asciiTheme="majorHAnsi" w:hAnsiTheme="majorHAnsi" w:cstheme="majorHAnsi"/>
              </w:rPr>
            </w:pPr>
            <w:r w:rsidRPr="00802D4E">
              <w:rPr>
                <w:rFonts w:asciiTheme="majorHAnsi" w:hAnsiTheme="majorHAnsi" w:cstheme="majorHAnsi"/>
              </w:rPr>
              <w:t xml:space="preserve">a validated functional assessment such as the </w:t>
            </w:r>
            <w:hyperlink r:id="rId57" w:history="1">
              <w:r w:rsidRPr="00802D4E">
                <w:rPr>
                  <w:rStyle w:val="Hyperlink"/>
                  <w:rFonts w:asciiTheme="majorHAnsi" w:hAnsiTheme="majorHAnsi" w:cstheme="majorHAnsi"/>
                </w:rPr>
                <w:t>Parent-evaluated Listening &amp; Understanding Measure (PLUM) or the Hearing and Talking Scale (HAT)</w:t>
              </w:r>
            </w:hyperlink>
            <w:r w:rsidR="00C14354">
              <w:rPr>
                <w:rStyle w:val="Hyperlink"/>
                <w:rFonts w:asciiTheme="majorHAnsi" w:hAnsiTheme="majorHAnsi" w:cstheme="majorHAnsi"/>
              </w:rPr>
              <w:t>.</w:t>
            </w:r>
          </w:p>
          <w:p w14:paraId="676ECE93" w14:textId="0D6D75BE" w:rsidR="00C73C3C" w:rsidRDefault="00C73C3C" w:rsidP="00802D4E">
            <w:pPr>
              <w:spacing w:before="40" w:after="0"/>
            </w:pPr>
            <w:r>
              <w:t>Working with a trained assistant, synchronously or asynchronously, an Audiologist/Audiometrist can perform hearing screening using</w:t>
            </w:r>
            <w:r w:rsidR="000E0B03">
              <w:t>:</w:t>
            </w:r>
            <w:r>
              <w:t xml:space="preserve"> </w:t>
            </w:r>
          </w:p>
          <w:p w14:paraId="20F7C76E" w14:textId="77777777" w:rsidR="00C73C3C" w:rsidRPr="00802D4E" w:rsidRDefault="00C73C3C" w:rsidP="00A93948">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t xml:space="preserve">otoacoustic emissions test (OAE) </w:t>
            </w:r>
          </w:p>
          <w:p w14:paraId="5CAA7B42" w14:textId="7A1C2C5C" w:rsidR="00C73C3C" w:rsidRDefault="00C73C3C" w:rsidP="00A93948">
            <w:pPr>
              <w:pStyle w:val="ListParagraph"/>
              <w:numPr>
                <w:ilvl w:val="0"/>
                <w:numId w:val="25"/>
              </w:numPr>
              <w:spacing w:after="120"/>
              <w:ind w:left="357" w:hanging="357"/>
            </w:pPr>
            <w:r w:rsidRPr="00802D4E">
              <w:rPr>
                <w:rFonts w:asciiTheme="majorHAnsi" w:hAnsiTheme="majorHAnsi" w:cstheme="majorHAnsi"/>
              </w:rPr>
              <w:t>a modified or shortened pure tone audiometry (PTA) assessment</w:t>
            </w:r>
            <w:r w:rsidR="00802D4E">
              <w:rPr>
                <w:rFonts w:asciiTheme="majorHAnsi" w:hAnsiTheme="majorHAnsi" w:cstheme="majorHAnsi"/>
              </w:rPr>
              <w:t>.</w:t>
            </w:r>
          </w:p>
        </w:tc>
      </w:tr>
      <w:tr w:rsidR="00C73C3C" w14:paraId="1D9E6EAA" w14:textId="77777777" w:rsidTr="006F7393">
        <w:tc>
          <w:tcPr>
            <w:tcW w:w="1129" w:type="dxa"/>
          </w:tcPr>
          <w:p w14:paraId="3AA9EB9C" w14:textId="77777777" w:rsidR="00C73C3C" w:rsidRDefault="00C73C3C" w:rsidP="003422FC">
            <w:pPr>
              <w:spacing w:before="40" w:after="40"/>
            </w:pPr>
            <w:r>
              <w:t>Clinical Reference</w:t>
            </w:r>
          </w:p>
        </w:tc>
        <w:tc>
          <w:tcPr>
            <w:tcW w:w="7938" w:type="dxa"/>
          </w:tcPr>
          <w:p w14:paraId="23C09205" w14:textId="34CB24C7" w:rsidR="00C73C3C" w:rsidRDefault="00C73C3C" w:rsidP="003422FC">
            <w:pPr>
              <w:spacing w:before="40" w:after="40"/>
            </w:pPr>
            <w:r>
              <w:t>Audiology Australia Professional Practice Standards (part b) 2013</w:t>
            </w:r>
            <w:r w:rsidR="00CB1E75">
              <w:t>:</w:t>
            </w:r>
            <w:r>
              <w:t xml:space="preserve"> Standard 5.1 </w:t>
            </w:r>
          </w:p>
          <w:p w14:paraId="2DAE9532" w14:textId="379EA12D" w:rsidR="00C73C3C" w:rsidRDefault="00C73C3C" w:rsidP="003422FC">
            <w:pPr>
              <w:spacing w:before="40" w:after="40"/>
            </w:pPr>
            <w:r>
              <w:t xml:space="preserve">ACAud Professional </w:t>
            </w:r>
            <w:r w:rsidR="000E0B03">
              <w:t xml:space="preserve">Competency </w:t>
            </w:r>
            <w:r>
              <w:t>Standards</w:t>
            </w:r>
          </w:p>
        </w:tc>
      </w:tr>
      <w:tr w:rsidR="00C73C3C" w14:paraId="716136BF" w14:textId="77777777" w:rsidTr="003422FC">
        <w:tc>
          <w:tcPr>
            <w:tcW w:w="9067" w:type="dxa"/>
            <w:gridSpan w:val="2"/>
            <w:shd w:val="clear" w:color="auto" w:fill="E7E6E6"/>
          </w:tcPr>
          <w:p w14:paraId="62083EE1" w14:textId="107E3F0D" w:rsidR="00C73C3C" w:rsidRDefault="00C73C3C" w:rsidP="00196886">
            <w:pPr>
              <w:pStyle w:val="Heading3"/>
              <w:spacing w:before="80" w:after="80"/>
            </w:pPr>
            <w:bookmarkStart w:id="37" w:name="_Toc99354261"/>
            <w:r>
              <w:t>Neonatal screening</w:t>
            </w:r>
            <w:bookmarkEnd w:id="37"/>
          </w:p>
        </w:tc>
      </w:tr>
      <w:tr w:rsidR="00C73C3C" w14:paraId="22826596" w14:textId="77777777" w:rsidTr="003422FC">
        <w:tc>
          <w:tcPr>
            <w:tcW w:w="9067" w:type="dxa"/>
            <w:gridSpan w:val="2"/>
          </w:tcPr>
          <w:p w14:paraId="397E24A3" w14:textId="77777777" w:rsidR="00C73C3C" w:rsidRDefault="00C73C3C" w:rsidP="003422FC">
            <w:pPr>
              <w:spacing w:before="40" w:after="40"/>
            </w:pPr>
            <w:r>
              <w:t>This service can be safely and effectively delivered by teleaudiology by working synchronously with a trained assistant or other trained healthcare worker who is in the same location as the client.</w:t>
            </w:r>
          </w:p>
          <w:p w14:paraId="375066BE" w14:textId="77777777" w:rsidR="00C73C3C" w:rsidRDefault="00C73C3C" w:rsidP="003422FC">
            <w:pPr>
              <w:spacing w:before="40" w:after="40"/>
            </w:pPr>
            <w:r>
              <w:t>The assistant would obtain a seal or place headphones or caps using screening equipment and relay the measurement, synchronously or asynchronously, to the Audiologist to interpret.</w:t>
            </w:r>
          </w:p>
        </w:tc>
      </w:tr>
      <w:tr w:rsidR="00C73C3C" w14:paraId="25734E5F" w14:textId="77777777" w:rsidTr="006F7393">
        <w:tc>
          <w:tcPr>
            <w:tcW w:w="1129" w:type="dxa"/>
          </w:tcPr>
          <w:p w14:paraId="7F7FE7CE" w14:textId="77777777" w:rsidR="00C73C3C" w:rsidRDefault="00C73C3C" w:rsidP="003422FC">
            <w:pPr>
              <w:spacing w:before="40" w:after="40"/>
            </w:pPr>
            <w:r>
              <w:t>Clinical Reference</w:t>
            </w:r>
          </w:p>
        </w:tc>
        <w:tc>
          <w:tcPr>
            <w:tcW w:w="7938" w:type="dxa"/>
          </w:tcPr>
          <w:p w14:paraId="68ECD281" w14:textId="590CF6ED" w:rsidR="00C73C3C" w:rsidRDefault="00C73C3C" w:rsidP="003422FC">
            <w:pPr>
              <w:spacing w:before="40" w:after="40"/>
            </w:pPr>
            <w:r>
              <w:t>Audiology Australia Professional Practice Standards (part b) 2013</w:t>
            </w:r>
            <w:r w:rsidR="00CB1E75">
              <w:t>:</w:t>
            </w:r>
            <w:r>
              <w:t xml:space="preserve"> Standard </w:t>
            </w:r>
            <w:r w:rsidR="00940CFC">
              <w:t>5.2</w:t>
            </w:r>
            <w:r>
              <w:t xml:space="preserve"> </w:t>
            </w:r>
          </w:p>
          <w:p w14:paraId="605484B0" w14:textId="5B9A1D47" w:rsidR="00C73C3C" w:rsidRDefault="00C73C3C" w:rsidP="003422FC">
            <w:pPr>
              <w:spacing w:before="40" w:after="40"/>
            </w:pPr>
            <w:r>
              <w:t xml:space="preserve">ACAud Professional </w:t>
            </w:r>
            <w:r w:rsidR="000E0B03">
              <w:t xml:space="preserve">Competency </w:t>
            </w:r>
            <w:r>
              <w:t xml:space="preserve">Standards </w:t>
            </w:r>
          </w:p>
        </w:tc>
      </w:tr>
      <w:tr w:rsidR="00C73C3C" w14:paraId="322E578F" w14:textId="77777777" w:rsidTr="003422FC">
        <w:tc>
          <w:tcPr>
            <w:tcW w:w="9067" w:type="dxa"/>
            <w:gridSpan w:val="2"/>
            <w:shd w:val="clear" w:color="auto" w:fill="E7E6E6"/>
          </w:tcPr>
          <w:p w14:paraId="539264B5" w14:textId="57649EB2" w:rsidR="00C73C3C" w:rsidRDefault="00C73C3C" w:rsidP="00196886">
            <w:pPr>
              <w:pStyle w:val="Heading3"/>
              <w:spacing w:before="80" w:after="80"/>
            </w:pPr>
            <w:bookmarkStart w:id="38" w:name="_Toc99354262"/>
            <w:r>
              <w:t>Audiological Assessment</w:t>
            </w:r>
            <w:bookmarkEnd w:id="38"/>
          </w:p>
        </w:tc>
      </w:tr>
      <w:tr w:rsidR="00C73C3C" w14:paraId="7D35A3FE" w14:textId="77777777" w:rsidTr="003422FC">
        <w:tc>
          <w:tcPr>
            <w:tcW w:w="9067" w:type="dxa"/>
            <w:gridSpan w:val="2"/>
          </w:tcPr>
          <w:p w14:paraId="36E1E0B1" w14:textId="48AF6C92" w:rsidR="00C73C3C" w:rsidRDefault="00C73C3C" w:rsidP="003422FC">
            <w:pPr>
              <w:spacing w:before="40" w:after="40"/>
            </w:pPr>
            <w:r>
              <w:t xml:space="preserve">While </w:t>
            </w:r>
            <w:r w:rsidR="00BD3B2F">
              <w:t>many</w:t>
            </w:r>
            <w:r>
              <w:t xml:space="preserve"> clients express a preference to have their initial </w:t>
            </w:r>
            <w:r w:rsidR="00503672">
              <w:t>audiological</w:t>
            </w:r>
            <w:r>
              <w:t xml:space="preserve"> assessment in-person, this is not always possible owing to the client’s location and/or circumstances, the risk to the client of delayed treatment or other factors such as travel restrictions.</w:t>
            </w:r>
          </w:p>
          <w:p w14:paraId="1275B4AE" w14:textId="00C78795" w:rsidR="00C73C3C" w:rsidRDefault="001B424B" w:rsidP="00802D4E">
            <w:pPr>
              <w:spacing w:before="40" w:after="0"/>
            </w:pPr>
            <w:r>
              <w:t>An Audiologist/Audiometrist can perform aspects of audiological assessment (such as hearing assessment, tympanometry, Acoustic Immittance Testing and Otoacoustic Emission Testing) when the client is in a different location b</w:t>
            </w:r>
            <w:r w:rsidR="00FC62C8">
              <w:t>y</w:t>
            </w:r>
            <w:r w:rsidR="00C73C3C">
              <w:t>:</w:t>
            </w:r>
          </w:p>
          <w:p w14:paraId="48A12A89" w14:textId="77777777" w:rsidR="00C73C3C" w:rsidRPr="00802D4E" w:rsidRDefault="00C73C3C" w:rsidP="00A93948">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t xml:space="preserve">working synchronously with a trained assistant in the same location as the client to set up equipment and enable remote control by the Audiologist/Audiometrist </w:t>
            </w:r>
          </w:p>
          <w:p w14:paraId="69E9B3DE" w14:textId="77777777" w:rsidR="00C73C3C" w:rsidRPr="00802D4E" w:rsidRDefault="00C73C3C" w:rsidP="00A93948">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t>using an in-situ audiogram through a hearing aid</w:t>
            </w:r>
          </w:p>
          <w:p w14:paraId="45A62D48" w14:textId="77777777" w:rsidR="00C73C3C" w:rsidRPr="00802D4E" w:rsidRDefault="00C73C3C" w:rsidP="00A93948">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t>using a web-based digits-in-noise test or pure tone testing resources</w:t>
            </w:r>
          </w:p>
          <w:p w14:paraId="1323F0A3" w14:textId="77777777" w:rsidR="00C73C3C" w:rsidRPr="00802D4E" w:rsidRDefault="00C73C3C" w:rsidP="00A93948">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lastRenderedPageBreak/>
              <w:t>sending calibrated equipment or devices to the client and, in a synchronous session, guiding the client or a significant other on how to set up the equipment so the Audiologist/Audiometrist can take remote control</w:t>
            </w:r>
          </w:p>
          <w:p w14:paraId="64D349A5" w14:textId="77777777" w:rsidR="00C73C3C" w:rsidRPr="00802D4E" w:rsidRDefault="00C73C3C" w:rsidP="00A93948">
            <w:pPr>
              <w:pStyle w:val="ListParagraph"/>
              <w:numPr>
                <w:ilvl w:val="0"/>
                <w:numId w:val="25"/>
              </w:numPr>
              <w:spacing w:after="40"/>
              <w:ind w:left="357" w:hanging="357"/>
              <w:rPr>
                <w:rFonts w:asciiTheme="majorHAnsi" w:hAnsiTheme="majorHAnsi" w:cstheme="majorHAnsi"/>
              </w:rPr>
            </w:pPr>
            <w:r w:rsidRPr="00802D4E">
              <w:rPr>
                <w:rFonts w:asciiTheme="majorHAnsi" w:hAnsiTheme="majorHAnsi" w:cstheme="majorHAnsi"/>
              </w:rPr>
              <w:t>using telephone or web-based speech tests.</w:t>
            </w:r>
          </w:p>
          <w:p w14:paraId="18BD3422" w14:textId="77777777" w:rsidR="00C73C3C" w:rsidRDefault="00C73C3C" w:rsidP="003422FC">
            <w:pPr>
              <w:spacing w:before="40" w:after="40"/>
            </w:pPr>
            <w:r>
              <w:t>Ambient noise levels must be low enough to test accurately.  This can be measured and monitored using an App or other sound level meters.</w:t>
            </w:r>
          </w:p>
          <w:p w14:paraId="2D85B320" w14:textId="42621624" w:rsidR="003F75DC" w:rsidRDefault="00C73C3C" w:rsidP="0065499A">
            <w:pPr>
              <w:spacing w:before="40" w:after="40"/>
            </w:pPr>
            <w:r>
              <w:t xml:space="preserve">Sound level meters can also be used to assess and moderate the volume of presenting speech when conducting a speech test by videoconference.  Another option is to use a </w:t>
            </w:r>
            <w:r w:rsidR="003B73F6">
              <w:t xml:space="preserve">Loudness Discomfort Level </w:t>
            </w:r>
            <w:r>
              <w:t>questionnaire.</w:t>
            </w:r>
          </w:p>
        </w:tc>
      </w:tr>
      <w:tr w:rsidR="00C73C3C" w14:paraId="6531560B" w14:textId="77777777" w:rsidTr="006F7393">
        <w:tc>
          <w:tcPr>
            <w:tcW w:w="1129" w:type="dxa"/>
          </w:tcPr>
          <w:p w14:paraId="0DE15185" w14:textId="77777777" w:rsidR="00C73C3C" w:rsidRDefault="00C73C3C" w:rsidP="003422FC">
            <w:pPr>
              <w:spacing w:before="40" w:after="40"/>
            </w:pPr>
            <w:r>
              <w:lastRenderedPageBreak/>
              <w:t>Clinical Reference</w:t>
            </w:r>
          </w:p>
        </w:tc>
        <w:tc>
          <w:tcPr>
            <w:tcW w:w="7938" w:type="dxa"/>
          </w:tcPr>
          <w:p w14:paraId="7D2C1412" w14:textId="4DA2082B" w:rsidR="00BD3B2F" w:rsidRDefault="00C73C3C" w:rsidP="003422FC">
            <w:pPr>
              <w:spacing w:before="40" w:after="40"/>
            </w:pPr>
            <w:r>
              <w:t>Audiology Australia Professional Practice Standards (part b) 2013</w:t>
            </w:r>
            <w:r w:rsidR="00CB1E75">
              <w:t>:</w:t>
            </w:r>
            <w:r>
              <w:t xml:space="preserve"> </w:t>
            </w:r>
          </w:p>
          <w:p w14:paraId="180113BD" w14:textId="6FE4C715" w:rsidR="00C73C3C" w:rsidRDefault="00C73C3C" w:rsidP="003422FC">
            <w:pPr>
              <w:spacing w:before="40" w:after="40"/>
            </w:pPr>
            <w:r>
              <w:t>Standard</w:t>
            </w:r>
            <w:r w:rsidR="004C0B60">
              <w:t>s</w:t>
            </w:r>
            <w:r>
              <w:t xml:space="preserve"> </w:t>
            </w:r>
            <w:r w:rsidR="004C0B60">
              <w:t xml:space="preserve">9, </w:t>
            </w:r>
            <w:r w:rsidR="0055135D">
              <w:t xml:space="preserve">10, </w:t>
            </w:r>
            <w:r w:rsidR="004C0B60">
              <w:t>11</w:t>
            </w:r>
          </w:p>
          <w:p w14:paraId="7C5F0AE1" w14:textId="47F84BC1" w:rsidR="00C73C3C" w:rsidRDefault="00C73C3C" w:rsidP="003422FC">
            <w:pPr>
              <w:spacing w:before="40" w:after="40"/>
            </w:pPr>
            <w:r>
              <w:t xml:space="preserve">ACAud Professional </w:t>
            </w:r>
            <w:r w:rsidR="003B73F6">
              <w:t xml:space="preserve">Competency </w:t>
            </w:r>
            <w:r>
              <w:t xml:space="preserve">Standards </w:t>
            </w:r>
          </w:p>
        </w:tc>
      </w:tr>
      <w:tr w:rsidR="00C73C3C" w14:paraId="227F75A8" w14:textId="77777777" w:rsidTr="003422FC">
        <w:tc>
          <w:tcPr>
            <w:tcW w:w="9067" w:type="dxa"/>
            <w:gridSpan w:val="2"/>
            <w:shd w:val="clear" w:color="auto" w:fill="E7E6E6"/>
          </w:tcPr>
          <w:p w14:paraId="30BECB06" w14:textId="4DA46A49" w:rsidR="00C73C3C" w:rsidRDefault="00C73C3C" w:rsidP="0005794A">
            <w:pPr>
              <w:pStyle w:val="Heading3"/>
              <w:spacing w:before="80" w:after="80"/>
            </w:pPr>
            <w:bookmarkStart w:id="39" w:name="_Toc99354263"/>
            <w:r>
              <w:t>Assistive Technology – fittings, adjustment, aftercare</w:t>
            </w:r>
            <w:bookmarkEnd w:id="39"/>
          </w:p>
        </w:tc>
      </w:tr>
      <w:tr w:rsidR="00C73C3C" w14:paraId="6F3EA981" w14:textId="77777777" w:rsidTr="003422FC">
        <w:tc>
          <w:tcPr>
            <w:tcW w:w="9067" w:type="dxa"/>
            <w:gridSpan w:val="2"/>
          </w:tcPr>
          <w:p w14:paraId="3BD8767A" w14:textId="77777777" w:rsidR="004D7A1C" w:rsidRDefault="004D7A1C" w:rsidP="003422FC">
            <w:pPr>
              <w:keepLines/>
              <w:spacing w:before="40" w:after="40"/>
            </w:pPr>
            <w:r>
              <w:t xml:space="preserve">A range of hearing devices can be programmed and supported remotely using advances in technology, including hearing aids, hearing implants, and Assistive Listening Devices. </w:t>
            </w:r>
          </w:p>
          <w:p w14:paraId="0ED164A8" w14:textId="39BA5194" w:rsidR="00C73C3C" w:rsidRDefault="00C73C3C" w:rsidP="003422FC">
            <w:pPr>
              <w:keepLines/>
              <w:spacing w:before="40" w:after="40"/>
            </w:pPr>
            <w:r>
              <w:t xml:space="preserve">An Audiologist/Audiometrist has several options for fitting and adjusting hearing </w:t>
            </w:r>
            <w:r w:rsidR="00E7605D">
              <w:t>devices</w:t>
            </w:r>
            <w:r>
              <w:t xml:space="preserve"> by teleaudiology.</w:t>
            </w:r>
          </w:p>
          <w:p w14:paraId="49AE6714" w14:textId="77777777" w:rsidR="007C2187" w:rsidRDefault="00C73C3C" w:rsidP="003422FC">
            <w:pPr>
              <w:keepLines/>
              <w:spacing w:before="40" w:after="40"/>
            </w:pPr>
            <w:r>
              <w:t>In a synchronous session</w:t>
            </w:r>
            <w:r w:rsidR="007C2187">
              <w:t>:</w:t>
            </w:r>
          </w:p>
          <w:p w14:paraId="120F4478" w14:textId="56B4296F" w:rsidR="00C73C3C" w:rsidRPr="007C2187" w:rsidRDefault="00C73C3C" w:rsidP="00A93948">
            <w:pPr>
              <w:pStyle w:val="ListParagraph"/>
              <w:keepLines/>
              <w:numPr>
                <w:ilvl w:val="0"/>
                <w:numId w:val="28"/>
              </w:numPr>
              <w:spacing w:after="0"/>
              <w:ind w:left="357" w:hanging="357"/>
              <w:rPr>
                <w:rFonts w:asciiTheme="majorHAnsi" w:hAnsiTheme="majorHAnsi" w:cstheme="majorHAnsi"/>
              </w:rPr>
            </w:pPr>
            <w:r w:rsidRPr="007C2187">
              <w:rPr>
                <w:rFonts w:asciiTheme="majorHAnsi" w:hAnsiTheme="majorHAnsi" w:cstheme="majorHAnsi"/>
              </w:rPr>
              <w:t>a trained assistant can be supervised to operate a video-otoscope (if required) and/or apply real-ear-measures (REMs) with the client.  The assistant can ensure appropriate amplification and obtain an accurate match to prescription targets</w:t>
            </w:r>
          </w:p>
          <w:p w14:paraId="4AACA327" w14:textId="77777777" w:rsidR="007C2187" w:rsidRPr="007C2187" w:rsidRDefault="007C2187" w:rsidP="00A93948">
            <w:pPr>
              <w:pStyle w:val="ListParagraph"/>
              <w:keepLines/>
              <w:numPr>
                <w:ilvl w:val="0"/>
                <w:numId w:val="28"/>
              </w:numPr>
              <w:spacing w:after="0"/>
              <w:ind w:left="357" w:hanging="357"/>
              <w:rPr>
                <w:rFonts w:asciiTheme="majorHAnsi" w:hAnsiTheme="majorHAnsi" w:cstheme="majorHAnsi"/>
              </w:rPr>
            </w:pPr>
            <w:r w:rsidRPr="007C2187">
              <w:rPr>
                <w:rFonts w:asciiTheme="majorHAnsi" w:hAnsiTheme="majorHAnsi" w:cstheme="majorHAnsi"/>
              </w:rPr>
              <w:t>hearing device adjustment can incorporate elements of the client’s home or work environment, such as clanking cutlery or the TV volume at others’ preferred listening level.</w:t>
            </w:r>
          </w:p>
          <w:p w14:paraId="6EC27559" w14:textId="6BC3C89E" w:rsidR="00C73C3C" w:rsidRDefault="00C73C3C" w:rsidP="00802D4E">
            <w:pPr>
              <w:spacing w:before="40" w:after="0"/>
            </w:pPr>
            <w:r>
              <w:t xml:space="preserve">Another option is to fit and adjust hearing </w:t>
            </w:r>
            <w:r w:rsidR="00E7605D">
              <w:t>devices</w:t>
            </w:r>
            <w:r>
              <w:t xml:space="preserve"> without REMs either synchronously or asynchronously by using:</w:t>
            </w:r>
          </w:p>
          <w:p w14:paraId="351CDBA8" w14:textId="21E26FCD" w:rsidR="00C73C3C" w:rsidRPr="00802D4E" w:rsidRDefault="00C73C3C" w:rsidP="00A93948">
            <w:pPr>
              <w:pStyle w:val="ListParagraph"/>
              <w:keepLines/>
              <w:numPr>
                <w:ilvl w:val="0"/>
                <w:numId w:val="28"/>
              </w:numPr>
              <w:spacing w:after="0"/>
              <w:ind w:left="357" w:hanging="357"/>
              <w:rPr>
                <w:rFonts w:asciiTheme="majorHAnsi" w:hAnsiTheme="majorHAnsi" w:cstheme="majorHAnsi"/>
              </w:rPr>
            </w:pPr>
            <w:r w:rsidRPr="00802D4E">
              <w:rPr>
                <w:rFonts w:asciiTheme="majorHAnsi" w:hAnsiTheme="majorHAnsi" w:cstheme="majorHAnsi"/>
              </w:rPr>
              <w:t xml:space="preserve">available technology such as 2cc coupler, HIT boxes or Saturation Sound Pressure Level measures to verify device performance to the prescription target before sending the </w:t>
            </w:r>
            <w:r w:rsidR="00E7605D">
              <w:rPr>
                <w:rFonts w:asciiTheme="majorHAnsi" w:hAnsiTheme="majorHAnsi" w:cstheme="majorHAnsi"/>
              </w:rPr>
              <w:t>devices</w:t>
            </w:r>
            <w:r w:rsidRPr="00802D4E">
              <w:rPr>
                <w:rFonts w:asciiTheme="majorHAnsi" w:hAnsiTheme="majorHAnsi" w:cstheme="majorHAnsi"/>
              </w:rPr>
              <w:t xml:space="preserve"> to the client</w:t>
            </w:r>
          </w:p>
          <w:p w14:paraId="2F238D7B" w14:textId="77777777" w:rsidR="00C73C3C" w:rsidRPr="00802D4E" w:rsidRDefault="00C73C3C" w:rsidP="00A93948">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t>available technology to map speech and obtain information on Long Term Average Spectral analysis.</w:t>
            </w:r>
          </w:p>
          <w:p w14:paraId="01F76C2C" w14:textId="77777777" w:rsidR="00C73C3C" w:rsidRDefault="00C73C3C" w:rsidP="00802D4E">
            <w:pPr>
              <w:spacing w:before="40" w:after="0"/>
            </w:pPr>
            <w:r>
              <w:t>Further options include:</w:t>
            </w:r>
          </w:p>
          <w:p w14:paraId="0BFD8837" w14:textId="1ADD8819" w:rsidR="00C73C3C" w:rsidRPr="00802D4E" w:rsidRDefault="00C73C3C" w:rsidP="00A93948">
            <w:pPr>
              <w:pStyle w:val="ListParagraph"/>
              <w:keepLines/>
              <w:numPr>
                <w:ilvl w:val="0"/>
                <w:numId w:val="28"/>
              </w:numPr>
              <w:spacing w:after="0"/>
              <w:ind w:left="357" w:hanging="357"/>
              <w:rPr>
                <w:rFonts w:asciiTheme="majorHAnsi" w:hAnsiTheme="majorHAnsi" w:cstheme="majorHAnsi"/>
              </w:rPr>
            </w:pPr>
            <w:r w:rsidRPr="00802D4E">
              <w:rPr>
                <w:rFonts w:asciiTheme="majorHAnsi" w:hAnsiTheme="majorHAnsi" w:cstheme="majorHAnsi"/>
              </w:rPr>
              <w:t xml:space="preserve">adjusting the </w:t>
            </w:r>
            <w:r w:rsidR="00854DE0">
              <w:rPr>
                <w:rFonts w:asciiTheme="majorHAnsi" w:hAnsiTheme="majorHAnsi" w:cstheme="majorHAnsi"/>
              </w:rPr>
              <w:t xml:space="preserve">hearing </w:t>
            </w:r>
            <w:r w:rsidR="00641669">
              <w:rPr>
                <w:rFonts w:asciiTheme="majorHAnsi" w:hAnsiTheme="majorHAnsi" w:cstheme="majorHAnsi"/>
              </w:rPr>
              <w:t>device</w:t>
            </w:r>
            <w:r w:rsidRPr="00802D4E">
              <w:rPr>
                <w:rFonts w:asciiTheme="majorHAnsi" w:hAnsiTheme="majorHAnsi" w:cstheme="majorHAnsi"/>
              </w:rPr>
              <w:t xml:space="preserve"> using the relevant manufacturer’s hearing </w:t>
            </w:r>
            <w:r w:rsidR="00E7605D">
              <w:rPr>
                <w:rFonts w:asciiTheme="majorHAnsi" w:hAnsiTheme="majorHAnsi" w:cstheme="majorHAnsi"/>
              </w:rPr>
              <w:t>device</w:t>
            </w:r>
            <w:r w:rsidRPr="00802D4E">
              <w:rPr>
                <w:rFonts w:asciiTheme="majorHAnsi" w:hAnsiTheme="majorHAnsi" w:cstheme="majorHAnsi"/>
              </w:rPr>
              <w:t xml:space="preserve"> </w:t>
            </w:r>
            <w:r w:rsidR="00641669">
              <w:rPr>
                <w:rFonts w:asciiTheme="majorHAnsi" w:hAnsiTheme="majorHAnsi" w:cstheme="majorHAnsi"/>
              </w:rPr>
              <w:t xml:space="preserve">programming </w:t>
            </w:r>
            <w:r w:rsidRPr="00802D4E">
              <w:rPr>
                <w:rFonts w:asciiTheme="majorHAnsi" w:hAnsiTheme="majorHAnsi" w:cstheme="majorHAnsi"/>
              </w:rPr>
              <w:t xml:space="preserve">App </w:t>
            </w:r>
          </w:p>
          <w:p w14:paraId="185F4A40" w14:textId="7D9D4BFD" w:rsidR="00C73C3C" w:rsidRPr="00802D4E" w:rsidRDefault="00C73C3C" w:rsidP="00A93948">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t xml:space="preserve">using the hearing </w:t>
            </w:r>
            <w:r w:rsidR="00E7605D">
              <w:rPr>
                <w:rFonts w:asciiTheme="majorHAnsi" w:hAnsiTheme="majorHAnsi" w:cstheme="majorHAnsi"/>
              </w:rPr>
              <w:t>device</w:t>
            </w:r>
            <w:r w:rsidRPr="00802D4E">
              <w:rPr>
                <w:rFonts w:asciiTheme="majorHAnsi" w:hAnsiTheme="majorHAnsi" w:cstheme="majorHAnsi"/>
              </w:rPr>
              <w:t xml:space="preserve"> App to monitor real time hearing aid usage or survey the hearing </w:t>
            </w:r>
            <w:r w:rsidR="00E7605D">
              <w:rPr>
                <w:rFonts w:asciiTheme="majorHAnsi" w:hAnsiTheme="majorHAnsi" w:cstheme="majorHAnsi"/>
              </w:rPr>
              <w:t>device</w:t>
            </w:r>
            <w:r w:rsidRPr="00802D4E">
              <w:rPr>
                <w:rFonts w:asciiTheme="majorHAnsi" w:hAnsiTheme="majorHAnsi" w:cstheme="majorHAnsi"/>
              </w:rPr>
              <w:t xml:space="preserve"> user in specific listening conditions to assess needs and adjust accordingly</w:t>
            </w:r>
          </w:p>
          <w:p w14:paraId="1AB0406D" w14:textId="59294C21" w:rsidR="00C73C3C" w:rsidRPr="00802D4E" w:rsidRDefault="00C73C3C" w:rsidP="00A93948">
            <w:pPr>
              <w:pStyle w:val="ListParagraph"/>
              <w:numPr>
                <w:ilvl w:val="0"/>
                <w:numId w:val="25"/>
              </w:numPr>
              <w:spacing w:after="0"/>
              <w:ind w:left="357" w:hanging="357"/>
              <w:rPr>
                <w:rFonts w:asciiTheme="majorHAnsi" w:hAnsiTheme="majorHAnsi" w:cstheme="majorHAnsi"/>
              </w:rPr>
            </w:pPr>
            <w:r w:rsidRPr="00802D4E">
              <w:rPr>
                <w:rFonts w:asciiTheme="majorHAnsi" w:hAnsiTheme="majorHAnsi" w:cstheme="majorHAnsi"/>
              </w:rPr>
              <w:t xml:space="preserve">performing an in-situ audiogram using the hearing </w:t>
            </w:r>
            <w:r w:rsidR="00854DE0">
              <w:rPr>
                <w:rFonts w:asciiTheme="majorHAnsi" w:hAnsiTheme="majorHAnsi" w:cstheme="majorHAnsi"/>
              </w:rPr>
              <w:t>device</w:t>
            </w:r>
            <w:r w:rsidRPr="00802D4E">
              <w:rPr>
                <w:rFonts w:asciiTheme="majorHAnsi" w:hAnsiTheme="majorHAnsi" w:cstheme="majorHAnsi"/>
              </w:rPr>
              <w:t xml:space="preserve"> if supported by the manufacturer’s App</w:t>
            </w:r>
          </w:p>
          <w:p w14:paraId="76A44F41" w14:textId="77777777" w:rsidR="00C73C3C" w:rsidRPr="00802D4E" w:rsidRDefault="00C73C3C" w:rsidP="00A93948">
            <w:pPr>
              <w:pStyle w:val="ListParagraph"/>
              <w:keepLines/>
              <w:numPr>
                <w:ilvl w:val="0"/>
                <w:numId w:val="28"/>
              </w:numPr>
              <w:spacing w:before="40" w:after="40"/>
              <w:rPr>
                <w:rFonts w:asciiTheme="majorHAnsi" w:hAnsiTheme="majorHAnsi" w:cstheme="majorHAnsi"/>
              </w:rPr>
            </w:pPr>
            <w:r w:rsidRPr="00802D4E">
              <w:rPr>
                <w:rFonts w:asciiTheme="majorHAnsi" w:hAnsiTheme="majorHAnsi" w:cstheme="majorHAnsi"/>
              </w:rPr>
              <w:t>using questionnaires, synchronously or asynchronously, to establish the client’s:</w:t>
            </w:r>
          </w:p>
          <w:p w14:paraId="188154E8" w14:textId="4DBEAD43" w:rsidR="00C73C3C" w:rsidRPr="00802D4E" w:rsidRDefault="00C73C3C" w:rsidP="00A93948">
            <w:pPr>
              <w:pStyle w:val="ListParagraph"/>
              <w:keepLines/>
              <w:numPr>
                <w:ilvl w:val="1"/>
                <w:numId w:val="28"/>
              </w:numPr>
              <w:spacing w:before="40" w:after="40"/>
              <w:ind w:left="697" w:hanging="357"/>
              <w:rPr>
                <w:rFonts w:asciiTheme="majorHAnsi" w:hAnsiTheme="majorHAnsi" w:cstheme="majorHAnsi"/>
              </w:rPr>
            </w:pPr>
            <w:r w:rsidRPr="00802D4E">
              <w:rPr>
                <w:rFonts w:asciiTheme="majorHAnsi" w:hAnsiTheme="majorHAnsi" w:cstheme="majorHAnsi"/>
              </w:rPr>
              <w:t xml:space="preserve">hearing aid skills and need for further training, such as the </w:t>
            </w:r>
            <w:hyperlink r:id="rId58" w:history="1">
              <w:r w:rsidRPr="00E053DF">
                <w:rPr>
                  <w:rStyle w:val="Hyperlink"/>
                  <w:rFonts w:asciiTheme="majorHAnsi" w:hAnsiTheme="majorHAnsi" w:cstheme="majorHAnsi"/>
                </w:rPr>
                <w:t>Hearing Aid Skills and Knowledge Inventory</w:t>
              </w:r>
            </w:hyperlink>
            <w:r w:rsidR="00E053DF">
              <w:rPr>
                <w:rStyle w:val="EndnoteReference"/>
                <w:rFonts w:asciiTheme="majorHAnsi" w:hAnsiTheme="majorHAnsi" w:cstheme="majorHAnsi"/>
              </w:rPr>
              <w:endnoteReference w:id="26"/>
            </w:r>
            <w:r w:rsidRPr="00802D4E">
              <w:rPr>
                <w:rFonts w:asciiTheme="majorHAnsi" w:hAnsiTheme="majorHAnsi" w:cstheme="majorHAnsi"/>
              </w:rPr>
              <w:t xml:space="preserve"> (HASKI) </w:t>
            </w:r>
          </w:p>
          <w:p w14:paraId="5966E6E5" w14:textId="1B7EFB70" w:rsidR="00C73C3C" w:rsidRPr="007C2187" w:rsidRDefault="00C73C3C" w:rsidP="00A93948">
            <w:pPr>
              <w:pStyle w:val="ListParagraph"/>
              <w:keepLines/>
              <w:numPr>
                <w:ilvl w:val="1"/>
                <w:numId w:val="28"/>
              </w:numPr>
              <w:spacing w:before="40" w:after="40"/>
              <w:ind w:left="697" w:hanging="357"/>
            </w:pPr>
            <w:r w:rsidRPr="00802D4E">
              <w:rPr>
                <w:rFonts w:asciiTheme="majorHAnsi" w:hAnsiTheme="majorHAnsi" w:cstheme="majorHAnsi"/>
              </w:rPr>
              <w:t xml:space="preserve">needs for further </w:t>
            </w:r>
            <w:r w:rsidR="003B73F6">
              <w:rPr>
                <w:rFonts w:asciiTheme="majorHAnsi" w:hAnsiTheme="majorHAnsi" w:cstheme="majorHAnsi"/>
              </w:rPr>
              <w:t>training</w:t>
            </w:r>
            <w:r w:rsidR="003B73F6" w:rsidRPr="00802D4E">
              <w:rPr>
                <w:rFonts w:asciiTheme="majorHAnsi" w:hAnsiTheme="majorHAnsi" w:cstheme="majorHAnsi"/>
              </w:rPr>
              <w:t xml:space="preserve"> </w:t>
            </w:r>
            <w:r w:rsidRPr="00802D4E">
              <w:rPr>
                <w:rFonts w:asciiTheme="majorHAnsi" w:hAnsiTheme="majorHAnsi" w:cstheme="majorHAnsi"/>
              </w:rPr>
              <w:t xml:space="preserve">or counselling, such as the </w:t>
            </w:r>
            <w:hyperlink r:id="rId59" w:history="1">
              <w:r w:rsidRPr="00802D4E">
                <w:rPr>
                  <w:rStyle w:val="Hyperlink"/>
                  <w:rFonts w:asciiTheme="majorHAnsi" w:hAnsiTheme="majorHAnsi" w:cstheme="majorHAnsi"/>
                </w:rPr>
                <w:t>Glasgow Hearing Aid Benefit Profile</w:t>
              </w:r>
            </w:hyperlink>
            <w:r w:rsidR="004C2073">
              <w:rPr>
                <w:rStyle w:val="EndnoteReference"/>
                <w:rFonts w:asciiTheme="majorHAnsi" w:hAnsiTheme="majorHAnsi" w:cstheme="majorHAnsi"/>
                <w:color w:val="0000FF" w:themeColor="hyperlink"/>
                <w:u w:val="single"/>
              </w:rPr>
              <w:endnoteReference w:id="27"/>
            </w:r>
            <w:r w:rsidRPr="00802D4E">
              <w:rPr>
                <w:rFonts w:asciiTheme="majorHAnsi" w:hAnsiTheme="majorHAnsi" w:cstheme="majorHAnsi"/>
              </w:rPr>
              <w:t xml:space="preserve"> (GHABP).</w:t>
            </w:r>
          </w:p>
          <w:p w14:paraId="34A313E3" w14:textId="7DC72AC3" w:rsidR="007C2187" w:rsidRDefault="003B73F6" w:rsidP="007C2187">
            <w:pPr>
              <w:keepLines/>
              <w:spacing w:before="40" w:after="40"/>
            </w:pPr>
            <w:r>
              <w:lastRenderedPageBreak/>
              <w:t>Q</w:t>
            </w:r>
            <w:r w:rsidR="007C2187">
              <w:t>uestionnaires may be used synchronously or asynchronously to check Maximum Power Output and Loudness Discomfort Levels.</w:t>
            </w:r>
          </w:p>
        </w:tc>
      </w:tr>
      <w:tr w:rsidR="00C73C3C" w14:paraId="6A5E4402" w14:textId="77777777" w:rsidTr="006F7393">
        <w:tc>
          <w:tcPr>
            <w:tcW w:w="1129" w:type="dxa"/>
          </w:tcPr>
          <w:p w14:paraId="36E4DEB6" w14:textId="77777777" w:rsidR="00C73C3C" w:rsidRDefault="00C73C3C" w:rsidP="003422FC">
            <w:pPr>
              <w:spacing w:before="40" w:after="40"/>
            </w:pPr>
            <w:r>
              <w:lastRenderedPageBreak/>
              <w:t>Clinical Reference</w:t>
            </w:r>
          </w:p>
        </w:tc>
        <w:tc>
          <w:tcPr>
            <w:tcW w:w="7938" w:type="dxa"/>
          </w:tcPr>
          <w:p w14:paraId="0540B7B9" w14:textId="457F39B2" w:rsidR="00C73C3C" w:rsidRDefault="00C73C3C" w:rsidP="003422FC">
            <w:pPr>
              <w:spacing w:before="40" w:after="40"/>
            </w:pPr>
            <w:r>
              <w:t>Audiology Australia Professional Practice Standards (part b) 2013</w:t>
            </w:r>
            <w:r w:rsidR="00CB1E75">
              <w:t>:</w:t>
            </w:r>
            <w:r>
              <w:t xml:space="preserve"> Standard</w:t>
            </w:r>
            <w:r w:rsidR="00E821B5">
              <w:t xml:space="preserve">s </w:t>
            </w:r>
            <w:r w:rsidR="002238D9">
              <w:t>14, 15, 16, 17, 20</w:t>
            </w:r>
          </w:p>
          <w:p w14:paraId="1ED4F240" w14:textId="5D433D81" w:rsidR="00C73C3C" w:rsidRDefault="00C73C3C" w:rsidP="003422FC">
            <w:pPr>
              <w:spacing w:before="40" w:after="40"/>
            </w:pPr>
            <w:r>
              <w:t xml:space="preserve">ACAud Professional </w:t>
            </w:r>
            <w:r w:rsidR="003B73F6">
              <w:t xml:space="preserve">Competency </w:t>
            </w:r>
            <w:r>
              <w:t xml:space="preserve">Standards </w:t>
            </w:r>
          </w:p>
        </w:tc>
      </w:tr>
      <w:tr w:rsidR="00C73C3C" w14:paraId="3F9BA69C" w14:textId="77777777" w:rsidTr="003422FC">
        <w:tc>
          <w:tcPr>
            <w:tcW w:w="9067" w:type="dxa"/>
            <w:gridSpan w:val="2"/>
            <w:shd w:val="clear" w:color="auto" w:fill="E7E6E6"/>
          </w:tcPr>
          <w:p w14:paraId="3D63FADC" w14:textId="31BD7EB0" w:rsidR="00C73C3C" w:rsidRDefault="00C73C3C" w:rsidP="0005794A">
            <w:pPr>
              <w:pStyle w:val="Heading3"/>
              <w:spacing w:before="80" w:after="80"/>
            </w:pPr>
            <w:bookmarkStart w:id="40" w:name="_Toc99354264"/>
            <w:r>
              <w:t>Tinnitus and Sound Tolerance Assessment and Management</w:t>
            </w:r>
            <w:bookmarkEnd w:id="40"/>
          </w:p>
        </w:tc>
      </w:tr>
      <w:tr w:rsidR="00C73C3C" w14:paraId="4B086DEB" w14:textId="77777777" w:rsidTr="003422FC">
        <w:tc>
          <w:tcPr>
            <w:tcW w:w="9067" w:type="dxa"/>
            <w:gridSpan w:val="2"/>
          </w:tcPr>
          <w:p w14:paraId="51537C99" w14:textId="77777777" w:rsidR="00C73C3C" w:rsidRDefault="00C73C3C" w:rsidP="00802D4E">
            <w:pPr>
              <w:spacing w:before="40" w:after="0"/>
            </w:pPr>
            <w:r>
              <w:t>Tinnitus and sound tolerance may be assessed synchronously or asynchronously:</w:t>
            </w:r>
          </w:p>
          <w:p w14:paraId="0ADFCFD4" w14:textId="77777777" w:rsidR="00C73C3C" w:rsidRPr="00802D4E" w:rsidRDefault="00C73C3C" w:rsidP="00A93948">
            <w:pPr>
              <w:pStyle w:val="ListParagraph"/>
              <w:keepLines/>
              <w:numPr>
                <w:ilvl w:val="0"/>
                <w:numId w:val="28"/>
              </w:numPr>
              <w:spacing w:after="0"/>
              <w:ind w:left="357" w:hanging="357"/>
              <w:rPr>
                <w:rFonts w:asciiTheme="majorHAnsi" w:hAnsiTheme="majorHAnsi" w:cstheme="majorHAnsi"/>
              </w:rPr>
            </w:pPr>
            <w:r w:rsidRPr="00802D4E">
              <w:rPr>
                <w:rFonts w:asciiTheme="majorHAnsi" w:hAnsiTheme="majorHAnsi" w:cstheme="majorHAnsi"/>
              </w:rPr>
              <w:t>using available technology and/or resources such as a tinnitus questionnaire</w:t>
            </w:r>
          </w:p>
          <w:p w14:paraId="4734AE1D" w14:textId="77777777" w:rsidR="00C73C3C" w:rsidRDefault="00C73C3C" w:rsidP="00A93948">
            <w:pPr>
              <w:pStyle w:val="ListParagraph"/>
              <w:keepLines/>
              <w:numPr>
                <w:ilvl w:val="0"/>
                <w:numId w:val="28"/>
              </w:numPr>
              <w:spacing w:before="40" w:after="40"/>
            </w:pPr>
            <w:r w:rsidRPr="00802D4E">
              <w:rPr>
                <w:rFonts w:asciiTheme="majorHAnsi" w:hAnsiTheme="majorHAnsi" w:cstheme="majorHAnsi"/>
              </w:rPr>
              <w:t>working with a trained assistant in the client’s location using pitch matching and Loudness Discomfort Level assessments.</w:t>
            </w:r>
          </w:p>
        </w:tc>
      </w:tr>
      <w:tr w:rsidR="00C73C3C" w14:paraId="3F9A6CF5" w14:textId="77777777" w:rsidTr="003422FC">
        <w:tc>
          <w:tcPr>
            <w:tcW w:w="9067" w:type="dxa"/>
            <w:gridSpan w:val="2"/>
          </w:tcPr>
          <w:p w14:paraId="1D6DB2FB" w14:textId="77777777" w:rsidR="00C73C3C" w:rsidRDefault="00C73C3C" w:rsidP="00802D4E">
            <w:pPr>
              <w:spacing w:before="40" w:after="0"/>
            </w:pPr>
            <w:r>
              <w:t>Tinnitus and sound tolerance can be managed synchronously or asynchronously by:</w:t>
            </w:r>
          </w:p>
          <w:p w14:paraId="1477FC29" w14:textId="77777777" w:rsidR="00C73C3C" w:rsidRPr="00802D4E" w:rsidRDefault="00C73C3C" w:rsidP="00A93948">
            <w:pPr>
              <w:pStyle w:val="ListParagraph"/>
              <w:keepLines/>
              <w:numPr>
                <w:ilvl w:val="0"/>
                <w:numId w:val="28"/>
              </w:numPr>
              <w:pBdr>
                <w:top w:val="nil"/>
                <w:left w:val="nil"/>
                <w:bottom w:val="nil"/>
                <w:right w:val="nil"/>
                <w:between w:val="nil"/>
              </w:pBdr>
              <w:spacing w:after="0"/>
              <w:ind w:left="357" w:hanging="357"/>
              <w:rPr>
                <w:rFonts w:asciiTheme="majorHAnsi" w:hAnsiTheme="majorHAnsi" w:cstheme="majorHAnsi"/>
              </w:rPr>
            </w:pPr>
            <w:r w:rsidRPr="00802D4E">
              <w:rPr>
                <w:rFonts w:asciiTheme="majorHAnsi" w:hAnsiTheme="majorHAnsi" w:cstheme="majorHAnsi"/>
              </w:rPr>
              <w:t xml:space="preserve">referring clients to online and App-based tinnitus resources </w:t>
            </w:r>
          </w:p>
          <w:p w14:paraId="5A11747B" w14:textId="77777777" w:rsidR="00C73C3C" w:rsidRDefault="00C73C3C" w:rsidP="00A93948">
            <w:pPr>
              <w:numPr>
                <w:ilvl w:val="0"/>
                <w:numId w:val="19"/>
              </w:numPr>
              <w:pBdr>
                <w:top w:val="nil"/>
                <w:left w:val="nil"/>
                <w:bottom w:val="nil"/>
                <w:right w:val="nil"/>
                <w:between w:val="nil"/>
              </w:pBdr>
              <w:spacing w:after="0"/>
              <w:ind w:left="357" w:hanging="357"/>
            </w:pPr>
            <w:r>
              <w:rPr>
                <w:color w:val="000000"/>
              </w:rPr>
              <w:t>providing counselling, information and support</w:t>
            </w:r>
          </w:p>
          <w:p w14:paraId="6AAE6660" w14:textId="6E93B111" w:rsidR="00C73C3C" w:rsidRDefault="00C73C3C" w:rsidP="00A93948">
            <w:pPr>
              <w:numPr>
                <w:ilvl w:val="0"/>
                <w:numId w:val="19"/>
              </w:numPr>
              <w:pBdr>
                <w:top w:val="nil"/>
                <w:left w:val="nil"/>
                <w:bottom w:val="nil"/>
                <w:right w:val="nil"/>
                <w:between w:val="nil"/>
              </w:pBdr>
              <w:spacing w:after="40"/>
            </w:pPr>
            <w:r>
              <w:rPr>
                <w:color w:val="000000"/>
              </w:rPr>
              <w:t>remotely fitting maskers, including hearing aids with in-built tinnitus maskers</w:t>
            </w:r>
            <w:r w:rsidR="00802D4E">
              <w:rPr>
                <w:color w:val="000000"/>
              </w:rPr>
              <w:t>.</w:t>
            </w:r>
          </w:p>
        </w:tc>
      </w:tr>
      <w:tr w:rsidR="00C73C3C" w14:paraId="50DB66BB" w14:textId="77777777" w:rsidTr="006F7393">
        <w:tc>
          <w:tcPr>
            <w:tcW w:w="1129" w:type="dxa"/>
          </w:tcPr>
          <w:p w14:paraId="2252C50D" w14:textId="77777777" w:rsidR="00C73C3C" w:rsidRDefault="00C73C3C" w:rsidP="003422FC">
            <w:pPr>
              <w:spacing w:before="40" w:after="40"/>
            </w:pPr>
            <w:r>
              <w:t>Clinical Reference</w:t>
            </w:r>
          </w:p>
        </w:tc>
        <w:tc>
          <w:tcPr>
            <w:tcW w:w="7938" w:type="dxa"/>
          </w:tcPr>
          <w:p w14:paraId="788E8DD1" w14:textId="6118E56F" w:rsidR="00CE6049" w:rsidRDefault="00C73C3C" w:rsidP="003422FC">
            <w:pPr>
              <w:spacing w:before="40" w:after="40"/>
            </w:pPr>
            <w:r>
              <w:t>Audiology Australia Professional Practice Standards (part b) 2013</w:t>
            </w:r>
            <w:r w:rsidR="00CB1E75">
              <w:t>:</w:t>
            </w:r>
          </w:p>
          <w:p w14:paraId="5C5E5997" w14:textId="775F63A1" w:rsidR="00C73C3C" w:rsidRDefault="00C73C3C" w:rsidP="003422FC">
            <w:pPr>
              <w:spacing w:before="40" w:after="40"/>
            </w:pPr>
            <w:r>
              <w:t>Standard</w:t>
            </w:r>
            <w:r w:rsidR="00CE6049">
              <w:t>s</w:t>
            </w:r>
            <w:r>
              <w:t xml:space="preserve"> </w:t>
            </w:r>
            <w:r w:rsidR="003F58EB">
              <w:t>11.7</w:t>
            </w:r>
            <w:r w:rsidR="0073651E">
              <w:t xml:space="preserve">, </w:t>
            </w:r>
            <w:r w:rsidR="00CE6049">
              <w:t>26</w:t>
            </w:r>
            <w:r>
              <w:t xml:space="preserve"> </w:t>
            </w:r>
          </w:p>
          <w:p w14:paraId="2A9FD5D7" w14:textId="779B5A9F" w:rsidR="00C73C3C" w:rsidRDefault="00C73C3C" w:rsidP="003422FC">
            <w:pPr>
              <w:spacing w:before="40" w:after="40"/>
            </w:pPr>
            <w:r>
              <w:t xml:space="preserve">ACAud Professional </w:t>
            </w:r>
            <w:r w:rsidR="003B73F6">
              <w:t xml:space="preserve">Competency </w:t>
            </w:r>
            <w:r>
              <w:t>Standards</w:t>
            </w:r>
          </w:p>
        </w:tc>
      </w:tr>
      <w:tr w:rsidR="00C73C3C" w14:paraId="1BB70AB5" w14:textId="77777777" w:rsidTr="003422FC">
        <w:tc>
          <w:tcPr>
            <w:tcW w:w="9067" w:type="dxa"/>
            <w:gridSpan w:val="2"/>
            <w:shd w:val="clear" w:color="auto" w:fill="E7E6E6"/>
          </w:tcPr>
          <w:p w14:paraId="0C00F4AB" w14:textId="440BBE50" w:rsidR="00C73C3C" w:rsidRDefault="00C73C3C" w:rsidP="0005794A">
            <w:pPr>
              <w:pStyle w:val="Heading3"/>
              <w:spacing w:before="80" w:after="80"/>
            </w:pPr>
            <w:bookmarkStart w:id="41" w:name="_Toc99354265"/>
            <w:r>
              <w:t>Vestibular Assessment and Management</w:t>
            </w:r>
            <w:bookmarkEnd w:id="41"/>
          </w:p>
        </w:tc>
      </w:tr>
      <w:tr w:rsidR="00C73C3C" w14:paraId="246E2ECB" w14:textId="77777777" w:rsidTr="003422FC">
        <w:tc>
          <w:tcPr>
            <w:tcW w:w="9067" w:type="dxa"/>
            <w:gridSpan w:val="2"/>
          </w:tcPr>
          <w:p w14:paraId="58227946" w14:textId="77777777" w:rsidR="00C73C3C" w:rsidRPr="003521F3" w:rsidRDefault="00C73C3C" w:rsidP="00802D4E">
            <w:pPr>
              <w:pBdr>
                <w:top w:val="nil"/>
                <w:left w:val="nil"/>
                <w:bottom w:val="nil"/>
                <w:right w:val="nil"/>
                <w:between w:val="nil"/>
              </w:pBdr>
              <w:spacing w:before="40" w:after="0"/>
            </w:pPr>
            <w:r w:rsidRPr="003521F3">
              <w:t>While technology options to undertake vestibular function testing are currently limited, assessment of symptoms and triage can be undertaken by teleaudiology using:</w:t>
            </w:r>
          </w:p>
          <w:p w14:paraId="3D93631F" w14:textId="77777777" w:rsidR="00C73C3C" w:rsidRPr="00802D4E" w:rsidRDefault="00C73C3C" w:rsidP="00A93948">
            <w:pPr>
              <w:pStyle w:val="ListParagraph"/>
              <w:keepLines/>
              <w:numPr>
                <w:ilvl w:val="0"/>
                <w:numId w:val="28"/>
              </w:numPr>
              <w:pBdr>
                <w:top w:val="nil"/>
                <w:left w:val="nil"/>
                <w:bottom w:val="nil"/>
                <w:right w:val="nil"/>
                <w:between w:val="nil"/>
              </w:pBdr>
              <w:spacing w:after="0"/>
              <w:ind w:left="357" w:hanging="357"/>
              <w:rPr>
                <w:rFonts w:asciiTheme="majorHAnsi" w:hAnsiTheme="majorHAnsi" w:cstheme="majorHAnsi"/>
              </w:rPr>
            </w:pPr>
            <w:r w:rsidRPr="00802D4E">
              <w:rPr>
                <w:rFonts w:asciiTheme="majorHAnsi" w:hAnsiTheme="majorHAnsi" w:cstheme="majorHAnsi"/>
              </w:rPr>
              <w:t xml:space="preserve">telephone </w:t>
            </w:r>
          </w:p>
          <w:p w14:paraId="5A4E7D4B" w14:textId="77777777" w:rsidR="00C73C3C" w:rsidRPr="00802D4E" w:rsidRDefault="00C73C3C" w:rsidP="00A93948">
            <w:pPr>
              <w:pStyle w:val="ListParagraph"/>
              <w:keepLines/>
              <w:numPr>
                <w:ilvl w:val="0"/>
                <w:numId w:val="28"/>
              </w:numPr>
              <w:pBdr>
                <w:top w:val="nil"/>
                <w:left w:val="nil"/>
                <w:bottom w:val="nil"/>
                <w:right w:val="nil"/>
                <w:between w:val="nil"/>
              </w:pBdr>
              <w:spacing w:after="0"/>
              <w:ind w:left="357" w:hanging="357"/>
              <w:rPr>
                <w:rFonts w:asciiTheme="majorHAnsi" w:hAnsiTheme="majorHAnsi" w:cstheme="majorHAnsi"/>
              </w:rPr>
            </w:pPr>
            <w:r w:rsidRPr="00802D4E">
              <w:rPr>
                <w:rFonts w:asciiTheme="majorHAnsi" w:hAnsiTheme="majorHAnsi" w:cstheme="majorHAnsi"/>
              </w:rPr>
              <w:t>a questionnaire (email or post)</w:t>
            </w:r>
          </w:p>
          <w:p w14:paraId="102988B5" w14:textId="1DF08105" w:rsidR="00C73C3C" w:rsidRPr="00E13579" w:rsidRDefault="00C73C3C" w:rsidP="00A93948">
            <w:pPr>
              <w:pStyle w:val="ListParagraph"/>
              <w:numPr>
                <w:ilvl w:val="0"/>
                <w:numId w:val="26"/>
              </w:numPr>
              <w:pBdr>
                <w:top w:val="nil"/>
                <w:left w:val="nil"/>
                <w:bottom w:val="nil"/>
                <w:right w:val="nil"/>
                <w:between w:val="nil"/>
              </w:pBdr>
              <w:spacing w:after="40"/>
              <w:rPr>
                <w:color w:val="000000"/>
              </w:rPr>
            </w:pPr>
            <w:r w:rsidRPr="00802D4E">
              <w:rPr>
                <w:rFonts w:asciiTheme="majorHAnsi" w:hAnsiTheme="majorHAnsi" w:cstheme="majorHAnsi"/>
                <w:color w:val="000000"/>
              </w:rPr>
              <w:t xml:space="preserve">videoconference which may also involve another healthcare professional such as a neuro-otologist, an Audiologist specialising in balance disorders, a vestibular physiotherapist </w:t>
            </w:r>
            <w:r w:rsidR="003B73F6">
              <w:rPr>
                <w:rFonts w:asciiTheme="majorHAnsi" w:hAnsiTheme="majorHAnsi" w:cstheme="majorHAnsi"/>
                <w:color w:val="000000"/>
              </w:rPr>
              <w:t>or</w:t>
            </w:r>
            <w:r w:rsidR="003B73F6" w:rsidRPr="00802D4E">
              <w:rPr>
                <w:rFonts w:asciiTheme="majorHAnsi" w:hAnsiTheme="majorHAnsi" w:cstheme="majorHAnsi"/>
                <w:color w:val="000000"/>
              </w:rPr>
              <w:t xml:space="preserve"> </w:t>
            </w:r>
            <w:r w:rsidRPr="00802D4E">
              <w:rPr>
                <w:rFonts w:asciiTheme="majorHAnsi" w:hAnsiTheme="majorHAnsi" w:cstheme="majorHAnsi"/>
                <w:color w:val="000000"/>
              </w:rPr>
              <w:t>a significant other to assist the client.</w:t>
            </w:r>
            <w:r w:rsidRPr="00E13579">
              <w:rPr>
                <w:color w:val="000000"/>
              </w:rPr>
              <w:t xml:space="preserve"> </w:t>
            </w:r>
          </w:p>
        </w:tc>
      </w:tr>
      <w:tr w:rsidR="00C73C3C" w14:paraId="1CBF7A19" w14:textId="77777777" w:rsidTr="003422FC">
        <w:tc>
          <w:tcPr>
            <w:tcW w:w="9067" w:type="dxa"/>
            <w:gridSpan w:val="2"/>
          </w:tcPr>
          <w:p w14:paraId="3205ED93" w14:textId="77777777" w:rsidR="00C73C3C" w:rsidRDefault="00C73C3C" w:rsidP="003422FC">
            <w:pPr>
              <w:spacing w:before="40" w:after="40"/>
            </w:pPr>
            <w:r>
              <w:t>Vestibular rehabilitation can be provided using videoconferencing or an App to adjust exercise treatment plans and monitor progress.</w:t>
            </w:r>
          </w:p>
          <w:p w14:paraId="2877F35A" w14:textId="77777777" w:rsidR="00C73C3C" w:rsidRDefault="00C73C3C" w:rsidP="003422FC">
            <w:pPr>
              <w:spacing w:before="40" w:after="40"/>
            </w:pPr>
            <w:r>
              <w:t>Clients should be selected carefully to ensure home-based care plans do not put the client at risk of falls, anxiety, worsening of symptoms or neck injuries.</w:t>
            </w:r>
          </w:p>
        </w:tc>
      </w:tr>
      <w:tr w:rsidR="00C73C3C" w14:paraId="3F981D03" w14:textId="77777777" w:rsidTr="006F7393">
        <w:tc>
          <w:tcPr>
            <w:tcW w:w="1129" w:type="dxa"/>
          </w:tcPr>
          <w:p w14:paraId="78BBBF9C" w14:textId="77777777" w:rsidR="00C73C3C" w:rsidRDefault="00C73C3C" w:rsidP="003422FC">
            <w:pPr>
              <w:spacing w:before="40" w:after="40"/>
            </w:pPr>
            <w:r>
              <w:t>Clinical Reference</w:t>
            </w:r>
          </w:p>
        </w:tc>
        <w:tc>
          <w:tcPr>
            <w:tcW w:w="7938" w:type="dxa"/>
          </w:tcPr>
          <w:p w14:paraId="7C2AD595" w14:textId="566843D3" w:rsidR="00CE6049" w:rsidRDefault="00C73C3C" w:rsidP="003422FC">
            <w:pPr>
              <w:spacing w:before="40" w:after="40"/>
            </w:pPr>
            <w:r>
              <w:t>Audiology Australia Professional Practice Standards (part b) 201</w:t>
            </w:r>
            <w:r w:rsidR="00CB1E75">
              <w:t>3:</w:t>
            </w:r>
          </w:p>
          <w:p w14:paraId="44E9275E" w14:textId="42B9A9E5" w:rsidR="00C73C3C" w:rsidRDefault="00C73C3C" w:rsidP="003422FC">
            <w:pPr>
              <w:spacing w:before="40" w:after="40"/>
            </w:pPr>
            <w:r>
              <w:t>Standard</w:t>
            </w:r>
            <w:r w:rsidR="00CE6049">
              <w:t>s 11.4, 27</w:t>
            </w:r>
            <w:r>
              <w:t xml:space="preserve"> </w:t>
            </w:r>
          </w:p>
        </w:tc>
      </w:tr>
      <w:tr w:rsidR="00C73C3C" w14:paraId="455EB191" w14:textId="77777777" w:rsidTr="003422FC">
        <w:tc>
          <w:tcPr>
            <w:tcW w:w="9067" w:type="dxa"/>
            <w:gridSpan w:val="2"/>
            <w:shd w:val="clear" w:color="auto" w:fill="EEECE1" w:themeFill="background2"/>
          </w:tcPr>
          <w:p w14:paraId="499DCA17" w14:textId="22ABFA75" w:rsidR="00C73C3C" w:rsidRDefault="00C73C3C" w:rsidP="00624899">
            <w:pPr>
              <w:pStyle w:val="Heading3"/>
              <w:spacing w:before="80" w:after="80"/>
            </w:pPr>
            <w:bookmarkStart w:id="42" w:name="_Toc99354266"/>
            <w:r>
              <w:t>Auditory Processing Assessment and Management (including spatial processing disorder)</w:t>
            </w:r>
            <w:bookmarkEnd w:id="42"/>
          </w:p>
        </w:tc>
      </w:tr>
      <w:tr w:rsidR="00C73C3C" w14:paraId="28BDCBB4" w14:textId="77777777" w:rsidTr="003422FC">
        <w:tc>
          <w:tcPr>
            <w:tcW w:w="9067" w:type="dxa"/>
            <w:gridSpan w:val="2"/>
          </w:tcPr>
          <w:p w14:paraId="5CCEE004" w14:textId="77777777" w:rsidR="00C73C3C" w:rsidRDefault="00C73C3C" w:rsidP="003422FC">
            <w:pPr>
              <w:spacing w:before="40" w:after="40"/>
            </w:pPr>
            <w:r>
              <w:t>To gather baseline data, screening and assessment of auditory processing disorder can be undertaken synchronously with a digitally literate client or significant other using available technology (including Apps).  This may require a trained assistant in the same location if the technology involves calibrated headphones.</w:t>
            </w:r>
          </w:p>
          <w:p w14:paraId="0774D937" w14:textId="77777777" w:rsidR="00C73C3C" w:rsidRDefault="00C73C3C" w:rsidP="003422FC">
            <w:pPr>
              <w:spacing w:before="40" w:after="40"/>
            </w:pPr>
            <w:r>
              <w:t>Further options include providing the client with an online screening or diagnostic test or a survey to complete asynchronously and send to the Audiologist to evaluate.</w:t>
            </w:r>
          </w:p>
        </w:tc>
      </w:tr>
      <w:tr w:rsidR="00C73C3C" w14:paraId="0F374B33" w14:textId="77777777" w:rsidTr="006F7393">
        <w:tc>
          <w:tcPr>
            <w:tcW w:w="1129" w:type="dxa"/>
          </w:tcPr>
          <w:p w14:paraId="143C7F20" w14:textId="77777777" w:rsidR="00C73C3C" w:rsidRDefault="00C73C3C" w:rsidP="003422FC">
            <w:pPr>
              <w:spacing w:before="40" w:after="40"/>
            </w:pPr>
            <w:r>
              <w:t>Clinical Reference</w:t>
            </w:r>
          </w:p>
        </w:tc>
        <w:tc>
          <w:tcPr>
            <w:tcW w:w="7938" w:type="dxa"/>
          </w:tcPr>
          <w:p w14:paraId="6FE5B415" w14:textId="2F7E513B" w:rsidR="00C73C3C" w:rsidRDefault="00C73C3C" w:rsidP="003422FC">
            <w:pPr>
              <w:spacing w:before="40" w:after="40"/>
            </w:pPr>
            <w:r>
              <w:t>Audiology Australia Professional Practice Standards (part b) 2013</w:t>
            </w:r>
            <w:r w:rsidR="00CB1E75">
              <w:t>:</w:t>
            </w:r>
            <w:r>
              <w:t xml:space="preserve"> Standard</w:t>
            </w:r>
            <w:r w:rsidR="00CB1E75">
              <w:t>s</w:t>
            </w:r>
            <w:r>
              <w:t xml:space="preserve"> 11.5</w:t>
            </w:r>
            <w:r w:rsidR="00CB1E75">
              <w:t>, 25</w:t>
            </w:r>
          </w:p>
          <w:p w14:paraId="5A3A7214" w14:textId="15F95CD5" w:rsidR="00C73C3C" w:rsidRDefault="00C73C3C" w:rsidP="003422FC">
            <w:pPr>
              <w:spacing w:before="40" w:after="40"/>
            </w:pPr>
            <w:r>
              <w:t>ACAud Professional Practice Standards</w:t>
            </w:r>
          </w:p>
        </w:tc>
      </w:tr>
    </w:tbl>
    <w:p w14:paraId="695B008F" w14:textId="3E9C2C04" w:rsidR="00300374" w:rsidRDefault="00FA14E6" w:rsidP="009D5869">
      <w:pPr>
        <w:pStyle w:val="Heading1"/>
      </w:pPr>
      <w:r>
        <w:br w:type="page"/>
      </w:r>
      <w:bookmarkStart w:id="43" w:name="_Toc99354267"/>
      <w:r w:rsidR="007F3AA7">
        <w:lastRenderedPageBreak/>
        <w:t>Appendices</w:t>
      </w:r>
      <w:bookmarkEnd w:id="43"/>
    </w:p>
    <w:p w14:paraId="678A4AA9" w14:textId="77777777" w:rsidR="00936519" w:rsidRDefault="00936519" w:rsidP="009C0879">
      <w:pPr>
        <w:pStyle w:val="Heading2"/>
      </w:pPr>
      <w:bookmarkStart w:id="44" w:name="_Toc99354268"/>
      <w:r>
        <w:t>Acknowledgments</w:t>
      </w:r>
      <w:bookmarkEnd w:id="44"/>
    </w:p>
    <w:p w14:paraId="3F5F190D" w14:textId="67B78DEE" w:rsidR="00936519" w:rsidRDefault="00936519" w:rsidP="00936519">
      <w:pPr>
        <w:pBdr>
          <w:top w:val="nil"/>
          <w:left w:val="nil"/>
          <w:bottom w:val="nil"/>
          <w:right w:val="nil"/>
          <w:between w:val="nil"/>
        </w:pBdr>
        <w:rPr>
          <w:color w:val="000000"/>
        </w:rPr>
      </w:pPr>
      <w:bookmarkStart w:id="45" w:name="_heading=h.gjdgxs" w:colFirst="0" w:colLast="0"/>
      <w:bookmarkEnd w:id="45"/>
      <w:r>
        <w:rPr>
          <w:color w:val="000000"/>
        </w:rPr>
        <w:t>Audiology Australia thanks members of the Teleaudiology Guidelines Working Group who volunteered their time and expertise to lead the development of these guidelines.  The Working Group comprised hearing health care practitioner, consumer and provider representatives drawn from the Hearing Health Sector Alliance and two clinical researchers.</w:t>
      </w:r>
    </w:p>
    <w:tbl>
      <w:tblPr>
        <w:tblStyle w:val="GridTable3-Accent1"/>
        <w:tblW w:w="9016" w:type="dxa"/>
        <w:tblLayout w:type="fixed"/>
        <w:tblLook w:val="0400" w:firstRow="0" w:lastRow="0" w:firstColumn="0" w:lastColumn="0" w:noHBand="0" w:noVBand="1"/>
      </w:tblPr>
      <w:tblGrid>
        <w:gridCol w:w="2105"/>
        <w:gridCol w:w="6911"/>
      </w:tblGrid>
      <w:tr w:rsidR="00936519" w14:paraId="65707255" w14:textId="77777777" w:rsidTr="003422FC">
        <w:trPr>
          <w:cnfStyle w:val="000000100000" w:firstRow="0" w:lastRow="0" w:firstColumn="0" w:lastColumn="0" w:oddVBand="0" w:evenVBand="0" w:oddHBand="1" w:evenHBand="0" w:firstRowFirstColumn="0" w:firstRowLastColumn="0" w:lastRowFirstColumn="0" w:lastRowLastColumn="0"/>
        </w:trPr>
        <w:tc>
          <w:tcPr>
            <w:tcW w:w="2105" w:type="dxa"/>
          </w:tcPr>
          <w:p w14:paraId="3E50D187" w14:textId="77777777" w:rsidR="00936519" w:rsidRPr="006D111F" w:rsidRDefault="00936519" w:rsidP="003422FC">
            <w:pPr>
              <w:tabs>
                <w:tab w:val="left" w:pos="4068"/>
              </w:tabs>
              <w:spacing w:before="60" w:after="60"/>
              <w:ind w:left="357" w:hanging="357"/>
              <w:rPr>
                <w:b/>
                <w:bCs/>
                <w:i/>
              </w:rPr>
            </w:pPr>
            <w:r w:rsidRPr="006D111F">
              <w:rPr>
                <w:b/>
                <w:bCs/>
                <w:i/>
              </w:rPr>
              <w:t>Name</w:t>
            </w:r>
          </w:p>
        </w:tc>
        <w:tc>
          <w:tcPr>
            <w:tcW w:w="6911" w:type="dxa"/>
          </w:tcPr>
          <w:p w14:paraId="3D82FEA9" w14:textId="77777777" w:rsidR="00936519" w:rsidRPr="006D111F" w:rsidRDefault="00936519" w:rsidP="003422FC">
            <w:pPr>
              <w:tabs>
                <w:tab w:val="left" w:pos="4068"/>
              </w:tabs>
              <w:spacing w:before="60" w:after="60"/>
              <w:ind w:left="357" w:hanging="357"/>
              <w:rPr>
                <w:b/>
                <w:bCs/>
                <w:i/>
              </w:rPr>
            </w:pPr>
            <w:r w:rsidRPr="006D111F">
              <w:rPr>
                <w:b/>
                <w:bCs/>
                <w:i/>
              </w:rPr>
              <w:t>Representative role on Group</w:t>
            </w:r>
          </w:p>
        </w:tc>
      </w:tr>
      <w:tr w:rsidR="00936519" w14:paraId="4E469957" w14:textId="77777777" w:rsidTr="003422FC">
        <w:tc>
          <w:tcPr>
            <w:tcW w:w="2105" w:type="dxa"/>
          </w:tcPr>
          <w:p w14:paraId="25DF1806" w14:textId="77777777" w:rsidR="00936519" w:rsidRDefault="00936519" w:rsidP="003422FC">
            <w:pPr>
              <w:tabs>
                <w:tab w:val="left" w:pos="4068"/>
              </w:tabs>
              <w:spacing w:before="60" w:after="60"/>
              <w:ind w:left="357" w:hanging="357"/>
            </w:pPr>
            <w:r>
              <w:t>Dr Bec Bennett</w:t>
            </w:r>
          </w:p>
        </w:tc>
        <w:tc>
          <w:tcPr>
            <w:tcW w:w="6911" w:type="dxa"/>
          </w:tcPr>
          <w:p w14:paraId="7AA95C4B" w14:textId="77777777" w:rsidR="00936519" w:rsidRDefault="00936519" w:rsidP="003422FC">
            <w:pPr>
              <w:tabs>
                <w:tab w:val="left" w:pos="4068"/>
              </w:tabs>
              <w:spacing w:before="60" w:after="60"/>
              <w:ind w:left="357" w:hanging="357"/>
            </w:pPr>
            <w:r>
              <w:t xml:space="preserve">Working Group Chair </w:t>
            </w:r>
          </w:p>
        </w:tc>
      </w:tr>
      <w:tr w:rsidR="00936519" w14:paraId="5AA20740" w14:textId="77777777" w:rsidTr="003422FC">
        <w:trPr>
          <w:cnfStyle w:val="000000100000" w:firstRow="0" w:lastRow="0" w:firstColumn="0" w:lastColumn="0" w:oddVBand="0" w:evenVBand="0" w:oddHBand="1" w:evenHBand="0" w:firstRowFirstColumn="0" w:firstRowLastColumn="0" w:lastRowFirstColumn="0" w:lastRowLastColumn="0"/>
        </w:trPr>
        <w:tc>
          <w:tcPr>
            <w:tcW w:w="2105" w:type="dxa"/>
          </w:tcPr>
          <w:p w14:paraId="05756E42" w14:textId="77777777" w:rsidR="00936519" w:rsidRDefault="00936519" w:rsidP="003422FC">
            <w:pPr>
              <w:tabs>
                <w:tab w:val="left" w:pos="4068"/>
              </w:tabs>
              <w:spacing w:before="60" w:after="60"/>
              <w:ind w:left="357" w:hanging="357"/>
            </w:pPr>
            <w:r>
              <w:t>Dr Barbra Timmer</w:t>
            </w:r>
          </w:p>
        </w:tc>
        <w:tc>
          <w:tcPr>
            <w:tcW w:w="6911" w:type="dxa"/>
          </w:tcPr>
          <w:p w14:paraId="051390AE" w14:textId="77777777" w:rsidR="00936519" w:rsidRDefault="00936519" w:rsidP="003422FC">
            <w:pPr>
              <w:tabs>
                <w:tab w:val="left" w:pos="4068"/>
              </w:tabs>
              <w:spacing w:before="60" w:after="60"/>
              <w:ind w:left="357" w:hanging="357"/>
            </w:pPr>
            <w:r>
              <w:t>Independent researcher</w:t>
            </w:r>
          </w:p>
        </w:tc>
      </w:tr>
      <w:tr w:rsidR="00936519" w14:paraId="08B8A345" w14:textId="77777777" w:rsidTr="003422FC">
        <w:tc>
          <w:tcPr>
            <w:tcW w:w="2105" w:type="dxa"/>
          </w:tcPr>
          <w:p w14:paraId="14FD0A41" w14:textId="77777777" w:rsidR="00936519" w:rsidRDefault="00936519" w:rsidP="003422FC">
            <w:pPr>
              <w:tabs>
                <w:tab w:val="left" w:pos="4068"/>
              </w:tabs>
              <w:spacing w:before="60" w:after="60"/>
              <w:ind w:left="357" w:hanging="357"/>
            </w:pPr>
            <w:r>
              <w:t>Dr David Allen</w:t>
            </w:r>
          </w:p>
        </w:tc>
        <w:tc>
          <w:tcPr>
            <w:tcW w:w="6911" w:type="dxa"/>
          </w:tcPr>
          <w:p w14:paraId="4A7F1796" w14:textId="77777777" w:rsidR="00936519" w:rsidRDefault="00936519" w:rsidP="003422FC">
            <w:pPr>
              <w:tabs>
                <w:tab w:val="left" w:pos="4068"/>
              </w:tabs>
              <w:spacing w:before="60" w:after="60"/>
              <w:ind w:left="357" w:hanging="357"/>
            </w:pPr>
            <w:r>
              <w:t>Independent researcher</w:t>
            </w:r>
          </w:p>
        </w:tc>
      </w:tr>
      <w:tr w:rsidR="00936519" w14:paraId="36D39F9E" w14:textId="77777777" w:rsidTr="003422FC">
        <w:trPr>
          <w:cnfStyle w:val="000000100000" w:firstRow="0" w:lastRow="0" w:firstColumn="0" w:lastColumn="0" w:oddVBand="0" w:evenVBand="0" w:oddHBand="1" w:evenHBand="0" w:firstRowFirstColumn="0" w:firstRowLastColumn="0" w:lastRowFirstColumn="0" w:lastRowLastColumn="0"/>
        </w:trPr>
        <w:tc>
          <w:tcPr>
            <w:tcW w:w="2105" w:type="dxa"/>
          </w:tcPr>
          <w:p w14:paraId="2E5C5660" w14:textId="77777777" w:rsidR="00936519" w:rsidRDefault="00936519" w:rsidP="003422FC">
            <w:pPr>
              <w:tabs>
                <w:tab w:val="left" w:pos="4068"/>
              </w:tabs>
              <w:spacing w:before="60" w:after="60"/>
              <w:ind w:left="357" w:hanging="357"/>
            </w:pPr>
            <w:r>
              <w:t>Frances Lockhart</w:t>
            </w:r>
          </w:p>
        </w:tc>
        <w:tc>
          <w:tcPr>
            <w:tcW w:w="6911" w:type="dxa"/>
          </w:tcPr>
          <w:p w14:paraId="276A5F38" w14:textId="77777777" w:rsidR="00936519" w:rsidRDefault="00936519" w:rsidP="003422FC">
            <w:pPr>
              <w:tabs>
                <w:tab w:val="left" w:pos="4068"/>
              </w:tabs>
              <w:spacing w:before="60" w:after="60"/>
              <w:ind w:left="357" w:hanging="357"/>
            </w:pPr>
            <w:r>
              <w:t xml:space="preserve">Audiology Australia </w:t>
            </w:r>
          </w:p>
        </w:tc>
      </w:tr>
      <w:tr w:rsidR="00936519" w14:paraId="7F6D5EC0" w14:textId="77777777" w:rsidTr="003422FC">
        <w:tc>
          <w:tcPr>
            <w:tcW w:w="2105" w:type="dxa"/>
          </w:tcPr>
          <w:p w14:paraId="6F9F33AE" w14:textId="77777777" w:rsidR="00936519" w:rsidRDefault="00936519" w:rsidP="003422FC">
            <w:pPr>
              <w:tabs>
                <w:tab w:val="left" w:pos="4068"/>
              </w:tabs>
              <w:spacing w:before="60" w:after="60"/>
              <w:ind w:left="357" w:hanging="357"/>
            </w:pPr>
            <w:r>
              <w:t>Mark Paton</w:t>
            </w:r>
          </w:p>
        </w:tc>
        <w:tc>
          <w:tcPr>
            <w:tcW w:w="6911" w:type="dxa"/>
          </w:tcPr>
          <w:p w14:paraId="498E9EC2" w14:textId="77777777" w:rsidR="00936519" w:rsidRDefault="00936519" w:rsidP="003422FC">
            <w:pPr>
              <w:tabs>
                <w:tab w:val="left" w:pos="4068"/>
              </w:tabs>
              <w:spacing w:before="60" w:after="60"/>
              <w:ind w:left="357" w:hanging="357"/>
            </w:pPr>
            <w:r>
              <w:t>Australian College of Audiology</w:t>
            </w:r>
          </w:p>
        </w:tc>
      </w:tr>
      <w:tr w:rsidR="00936519" w14:paraId="03DE20D8" w14:textId="77777777" w:rsidTr="003422FC">
        <w:trPr>
          <w:cnfStyle w:val="000000100000" w:firstRow="0" w:lastRow="0" w:firstColumn="0" w:lastColumn="0" w:oddVBand="0" w:evenVBand="0" w:oddHBand="1" w:evenHBand="0" w:firstRowFirstColumn="0" w:firstRowLastColumn="0" w:lastRowFirstColumn="0" w:lastRowLastColumn="0"/>
        </w:trPr>
        <w:tc>
          <w:tcPr>
            <w:tcW w:w="2105" w:type="dxa"/>
          </w:tcPr>
          <w:p w14:paraId="21D8E9A2" w14:textId="77777777" w:rsidR="00936519" w:rsidRDefault="00936519" w:rsidP="003422FC">
            <w:pPr>
              <w:tabs>
                <w:tab w:val="left" w:pos="4068"/>
              </w:tabs>
              <w:spacing w:before="60" w:after="60"/>
              <w:ind w:left="357" w:hanging="357"/>
            </w:pPr>
            <w:r>
              <w:t>Stephen Williamson</w:t>
            </w:r>
          </w:p>
        </w:tc>
        <w:tc>
          <w:tcPr>
            <w:tcW w:w="6911" w:type="dxa"/>
          </w:tcPr>
          <w:p w14:paraId="1987A553" w14:textId="77777777" w:rsidR="00936519" w:rsidRDefault="00936519" w:rsidP="003422FC">
            <w:pPr>
              <w:tabs>
                <w:tab w:val="left" w:pos="4068"/>
              </w:tabs>
              <w:spacing w:before="60" w:after="60"/>
              <w:ind w:left="357" w:hanging="357"/>
            </w:pPr>
            <w:r>
              <w:t>Deafness Forum of Australia</w:t>
            </w:r>
          </w:p>
        </w:tc>
      </w:tr>
      <w:tr w:rsidR="00936519" w14:paraId="0FEB7BCD" w14:textId="77777777" w:rsidTr="003422FC">
        <w:tc>
          <w:tcPr>
            <w:tcW w:w="2105" w:type="dxa"/>
          </w:tcPr>
          <w:p w14:paraId="7B9EC114" w14:textId="77777777" w:rsidR="00936519" w:rsidRDefault="00936519" w:rsidP="003422FC">
            <w:pPr>
              <w:tabs>
                <w:tab w:val="left" w:pos="4068"/>
              </w:tabs>
              <w:spacing w:before="60" w:after="60"/>
              <w:ind w:left="357" w:hanging="357"/>
            </w:pPr>
            <w:r>
              <w:t>Ian Rimes</w:t>
            </w:r>
          </w:p>
        </w:tc>
        <w:tc>
          <w:tcPr>
            <w:tcW w:w="6911" w:type="dxa"/>
          </w:tcPr>
          <w:p w14:paraId="14620877" w14:textId="77777777" w:rsidR="00936519" w:rsidRDefault="00936519" w:rsidP="003422FC">
            <w:pPr>
              <w:tabs>
                <w:tab w:val="left" w:pos="4068"/>
              </w:tabs>
              <w:spacing w:before="60" w:after="60"/>
              <w:ind w:left="357" w:hanging="357"/>
            </w:pPr>
            <w:r>
              <w:t xml:space="preserve">Better Hearing Australia   </w:t>
            </w:r>
          </w:p>
        </w:tc>
      </w:tr>
      <w:tr w:rsidR="00936519" w14:paraId="5F213525" w14:textId="77777777" w:rsidTr="003422FC">
        <w:trPr>
          <w:cnfStyle w:val="000000100000" w:firstRow="0" w:lastRow="0" w:firstColumn="0" w:lastColumn="0" w:oddVBand="0" w:evenVBand="0" w:oddHBand="1" w:evenHBand="0" w:firstRowFirstColumn="0" w:firstRowLastColumn="0" w:lastRowFirstColumn="0" w:lastRowLastColumn="0"/>
        </w:trPr>
        <w:tc>
          <w:tcPr>
            <w:tcW w:w="2105" w:type="dxa"/>
          </w:tcPr>
          <w:p w14:paraId="57F90E49" w14:textId="77777777" w:rsidR="00936519" w:rsidRDefault="00936519" w:rsidP="003422FC">
            <w:pPr>
              <w:tabs>
                <w:tab w:val="left" w:pos="4068"/>
              </w:tabs>
              <w:spacing w:before="60" w:after="60"/>
              <w:ind w:left="357" w:hanging="357"/>
            </w:pPr>
            <w:r>
              <w:t>Jane MacDonald</w:t>
            </w:r>
          </w:p>
        </w:tc>
        <w:tc>
          <w:tcPr>
            <w:tcW w:w="6911" w:type="dxa"/>
          </w:tcPr>
          <w:p w14:paraId="08A5E3CF" w14:textId="77777777" w:rsidR="00936519" w:rsidRDefault="00936519" w:rsidP="003422FC">
            <w:pPr>
              <w:tabs>
                <w:tab w:val="left" w:pos="4068"/>
              </w:tabs>
              <w:spacing w:before="60" w:after="60"/>
              <w:ind w:left="357" w:hanging="357"/>
            </w:pPr>
            <w:r>
              <w:t>Hearing Business Alliance</w:t>
            </w:r>
          </w:p>
        </w:tc>
      </w:tr>
      <w:tr w:rsidR="00936519" w14:paraId="776C30C7" w14:textId="77777777" w:rsidTr="003422FC">
        <w:tc>
          <w:tcPr>
            <w:tcW w:w="2105" w:type="dxa"/>
          </w:tcPr>
          <w:p w14:paraId="1800A815" w14:textId="20281FF5" w:rsidR="00936519" w:rsidRDefault="00936519" w:rsidP="003422FC">
            <w:pPr>
              <w:tabs>
                <w:tab w:val="left" w:pos="4068"/>
              </w:tabs>
              <w:spacing w:before="60" w:after="60"/>
              <w:ind w:left="357" w:hanging="357"/>
            </w:pPr>
            <w:r>
              <w:t>Ashley Wilson</w:t>
            </w:r>
            <w:r w:rsidR="00B666BA">
              <w:t xml:space="preserve"> AM</w:t>
            </w:r>
          </w:p>
        </w:tc>
        <w:tc>
          <w:tcPr>
            <w:tcW w:w="6911" w:type="dxa"/>
          </w:tcPr>
          <w:p w14:paraId="6C3CE6B9" w14:textId="77777777" w:rsidR="00936519" w:rsidRDefault="00936519" w:rsidP="003422FC">
            <w:pPr>
              <w:tabs>
                <w:tab w:val="left" w:pos="4068"/>
              </w:tabs>
              <w:spacing w:before="60" w:after="60"/>
              <w:ind w:left="357" w:hanging="357"/>
            </w:pPr>
            <w:r>
              <w:t>Hearing Care Industry Association</w:t>
            </w:r>
          </w:p>
        </w:tc>
      </w:tr>
    </w:tbl>
    <w:p w14:paraId="47DA1848" w14:textId="77777777" w:rsidR="00936519" w:rsidRDefault="00936519" w:rsidP="00936519">
      <w:pPr>
        <w:pBdr>
          <w:top w:val="nil"/>
          <w:left w:val="nil"/>
          <w:bottom w:val="nil"/>
          <w:right w:val="nil"/>
          <w:between w:val="nil"/>
        </w:pBdr>
        <w:spacing w:before="240"/>
        <w:rPr>
          <w:color w:val="000000"/>
        </w:rPr>
      </w:pPr>
      <w:r>
        <w:rPr>
          <w:color w:val="000000"/>
        </w:rPr>
        <w:t xml:space="preserve">The Teleaudiology Guidelines Working Group was established in February 2021 and met x times over the life of the project.  </w:t>
      </w:r>
    </w:p>
    <w:p w14:paraId="14E2552E" w14:textId="77777777" w:rsidR="00936519" w:rsidRDefault="00936519" w:rsidP="009C0879">
      <w:pPr>
        <w:pStyle w:val="Heading2"/>
      </w:pPr>
      <w:bookmarkStart w:id="46" w:name="_Toc99354269"/>
      <w:r>
        <w:t>Development of the Teleaudiology Guidelines</w:t>
      </w:r>
      <w:bookmarkEnd w:id="46"/>
    </w:p>
    <w:p w14:paraId="34645C0C" w14:textId="77777777" w:rsidR="00936519" w:rsidRPr="001F698E" w:rsidRDefault="00936519" w:rsidP="001F698E">
      <w:pPr>
        <w:pStyle w:val="Heading3"/>
      </w:pPr>
      <w:bookmarkStart w:id="47" w:name="_Toc99354270"/>
      <w:r w:rsidRPr="001F698E">
        <w:t>Funding for these guidelines</w:t>
      </w:r>
      <w:bookmarkEnd w:id="47"/>
    </w:p>
    <w:p w14:paraId="7B1EFC0F" w14:textId="1AECAD7C" w:rsidR="00936519" w:rsidRDefault="00936519" w:rsidP="00936519">
      <w:pPr>
        <w:pBdr>
          <w:top w:val="nil"/>
          <w:left w:val="nil"/>
          <w:bottom w:val="nil"/>
          <w:right w:val="nil"/>
          <w:between w:val="nil"/>
        </w:pBdr>
        <w:rPr>
          <w:color w:val="000000"/>
        </w:rPr>
      </w:pPr>
      <w:r>
        <w:rPr>
          <w:color w:val="000000"/>
        </w:rPr>
        <w:t xml:space="preserve">In October 2020, the Australian Government announced a funding package of $21.2m over five years to implement key initiatives from the Hearing Health Roadmap including developing teleaudiology guidelines to ensure a high standard of clinical care for consumers, particularly </w:t>
      </w:r>
      <w:sdt>
        <w:sdtPr>
          <w:tag w:val="goog_rdk_9"/>
          <w:id w:val="1943950882"/>
        </w:sdtPr>
        <w:sdtEndPr/>
        <w:sdtContent>
          <w:r>
            <w:rPr>
              <w:color w:val="000000"/>
            </w:rPr>
            <w:t>those living</w:t>
          </w:r>
        </w:sdtContent>
      </w:sdt>
      <w:r>
        <w:t xml:space="preserve"> </w:t>
      </w:r>
      <w:r>
        <w:rPr>
          <w:color w:val="000000"/>
        </w:rPr>
        <w:t xml:space="preserve">in rural and remote areas.  The Australian Department of Health contracted Audiology </w:t>
      </w:r>
      <w:r w:rsidR="00767090">
        <w:rPr>
          <w:color w:val="000000"/>
        </w:rPr>
        <w:t xml:space="preserve">Australia </w:t>
      </w:r>
      <w:r>
        <w:rPr>
          <w:color w:val="000000"/>
        </w:rPr>
        <w:t xml:space="preserve">to deliver the initiative. </w:t>
      </w:r>
    </w:p>
    <w:p w14:paraId="4C58744D" w14:textId="101D761E" w:rsidR="00936519" w:rsidRPr="00936519" w:rsidRDefault="00936519" w:rsidP="00936519">
      <w:pPr>
        <w:pBdr>
          <w:top w:val="nil"/>
          <w:left w:val="nil"/>
          <w:bottom w:val="nil"/>
          <w:right w:val="nil"/>
          <w:between w:val="nil"/>
        </w:pBdr>
        <w:rPr>
          <w:color w:val="000000"/>
        </w:rPr>
      </w:pPr>
      <w:r>
        <w:rPr>
          <w:color w:val="000000"/>
        </w:rPr>
        <w:t>Audiology Australia commenced development of the Teleaudiology Guidelines in February 2021</w:t>
      </w:r>
      <w:r w:rsidR="003B73F6">
        <w:rPr>
          <w:color w:val="000000"/>
        </w:rPr>
        <w:t>.</w:t>
      </w:r>
      <w:r>
        <w:rPr>
          <w:color w:val="000000"/>
        </w:rPr>
        <w:t xml:space="preserve">   The development of these guidelines did not include a cost-effectiveness analysis. </w:t>
      </w:r>
    </w:p>
    <w:p w14:paraId="4EC90684" w14:textId="110BD770" w:rsidR="007662AF" w:rsidRPr="002F05B0" w:rsidRDefault="007662AF" w:rsidP="002F05B0">
      <w:pPr>
        <w:pStyle w:val="Heading3"/>
      </w:pPr>
      <w:bookmarkStart w:id="48" w:name="_Toc99354271"/>
      <w:r w:rsidRPr="002F05B0">
        <w:t>Quality Aspects</w:t>
      </w:r>
      <w:bookmarkEnd w:id="48"/>
    </w:p>
    <w:p w14:paraId="3FB0F2C1" w14:textId="0E8500AD" w:rsidR="0076127A" w:rsidRDefault="007662AF" w:rsidP="007662AF">
      <w:r>
        <w:t xml:space="preserve">These guidelines are informed by International Standard 13131: </w:t>
      </w:r>
      <w:r w:rsidRPr="0076127A">
        <w:rPr>
          <w:i/>
          <w:iCs/>
        </w:rPr>
        <w:t>Health Informatics – Telehealth Services – Quality Planning Guidelines</w:t>
      </w:r>
      <w:r>
        <w:t xml:space="preserve"> </w:t>
      </w:r>
      <w:r w:rsidR="0076127A">
        <w:t>(2021)</w:t>
      </w:r>
      <w:r w:rsidR="00D71D6C">
        <w:rPr>
          <w:rStyle w:val="EndnoteReference"/>
        </w:rPr>
        <w:endnoteReference w:id="28"/>
      </w:r>
      <w:r w:rsidR="0076127A">
        <w:t xml:space="preserve"> </w:t>
      </w:r>
      <w:r>
        <w:t xml:space="preserve">and address the quality characteristics identified </w:t>
      </w:r>
      <w:r w:rsidR="0076127A">
        <w:t>by the Standard: accessibility, accountability, appropriateness, competence, confidentiality, continuity, dependability, effectiveness, efficiency, inclusivity, safety, transparency and usability.</w:t>
      </w:r>
    </w:p>
    <w:p w14:paraId="4A6CF8A6" w14:textId="2DB78394" w:rsidR="0076127A" w:rsidRDefault="0076127A" w:rsidP="0076127A"/>
    <w:p w14:paraId="743F8A39" w14:textId="77777777" w:rsidR="002F05B0" w:rsidRPr="007662AF" w:rsidRDefault="002F05B0" w:rsidP="0076127A"/>
    <w:p w14:paraId="12D2F279" w14:textId="4C46AF89" w:rsidR="00936519" w:rsidRDefault="00936519" w:rsidP="001F698E">
      <w:pPr>
        <w:pStyle w:val="Heading3"/>
      </w:pPr>
      <w:bookmarkStart w:id="49" w:name="_Toc99354272"/>
      <w:r>
        <w:lastRenderedPageBreak/>
        <w:t>Consultation and testing</w:t>
      </w:r>
      <w:bookmarkEnd w:id="49"/>
    </w:p>
    <w:p w14:paraId="41ACD7EF" w14:textId="77777777" w:rsidR="00936519" w:rsidRDefault="00936519" w:rsidP="00936519">
      <w:pPr>
        <w:pBdr>
          <w:top w:val="nil"/>
          <w:left w:val="nil"/>
          <w:bottom w:val="nil"/>
          <w:right w:val="nil"/>
          <w:between w:val="nil"/>
        </w:pBdr>
        <w:rPr>
          <w:color w:val="000000"/>
        </w:rPr>
      </w:pPr>
      <w:r>
        <w:rPr>
          <w:color w:val="000000"/>
        </w:rPr>
        <w:t>Feedback on the initial draft was sought from the Australian hearing sector including Audiologists, Audiometrists and their professional associations, consumers and consumer advocacy organisations, service providers and their industry bodies and the Hearing Health Sector Alliance.  Members of the Teleaudiology Guidelines Working Group played an instrumental part by encouraging their networks to participate in consultation about and testing the draft guidelines.</w:t>
      </w:r>
    </w:p>
    <w:p w14:paraId="1EE4CCB5" w14:textId="77777777" w:rsidR="00936519" w:rsidRDefault="00936519" w:rsidP="00936519">
      <w:pPr>
        <w:pBdr>
          <w:top w:val="nil"/>
          <w:left w:val="nil"/>
          <w:bottom w:val="nil"/>
          <w:right w:val="nil"/>
          <w:between w:val="nil"/>
        </w:pBdr>
        <w:rPr>
          <w:color w:val="000000"/>
        </w:rPr>
      </w:pPr>
      <w:r>
        <w:rPr>
          <w:color w:val="000000"/>
        </w:rPr>
        <w:t>Audiology Australia also consulted international experts and organisations with an interest in telehealth and hearing about the guidelines.</w:t>
      </w:r>
    </w:p>
    <w:p w14:paraId="4A8E1046" w14:textId="3730F94D" w:rsidR="00936519" w:rsidRDefault="00936519" w:rsidP="00936519">
      <w:pPr>
        <w:pBdr>
          <w:top w:val="nil"/>
          <w:left w:val="nil"/>
          <w:bottom w:val="nil"/>
          <w:right w:val="nil"/>
          <w:between w:val="nil"/>
        </w:pBdr>
        <w:rPr>
          <w:color w:val="000000"/>
        </w:rPr>
      </w:pPr>
      <w:r>
        <w:rPr>
          <w:color w:val="000000"/>
        </w:rPr>
        <w:t xml:space="preserve">After taking account of consultation feedback, a revised draft of the guidelines was tested over several months, from November 2021 to </w:t>
      </w:r>
      <w:r w:rsidR="00576BE4">
        <w:rPr>
          <w:color w:val="000000"/>
        </w:rPr>
        <w:t>April</w:t>
      </w:r>
      <w:r>
        <w:rPr>
          <w:color w:val="000000"/>
        </w:rPr>
        <w:t xml:space="preserve"> 2022.  Audiologists and Audiometrists contributed through interviews, focus groups and a survey.</w:t>
      </w:r>
    </w:p>
    <w:p w14:paraId="674410EF" w14:textId="2A4CA855" w:rsidR="00936519" w:rsidRDefault="00936519" w:rsidP="00936519">
      <w:pPr>
        <w:pStyle w:val="Heading2"/>
      </w:pPr>
      <w:bookmarkStart w:id="50" w:name="_Toc99354273"/>
      <w:r>
        <w:t>Audiology Australia Teleaudiology Position Statement 2020</w:t>
      </w:r>
      <w:bookmarkEnd w:id="50"/>
    </w:p>
    <w:p w14:paraId="394A853B" w14:textId="77777777" w:rsidR="00936519" w:rsidRDefault="00936519" w:rsidP="00936519">
      <w:r>
        <w:t xml:space="preserve">Audiology Australia’s position is that teleaudiology is an appropriate model of service delivery for the audiology profession. To advance the practice of teleaudiology in Australia, Audiology Australia makes the following recommendations: </w:t>
      </w:r>
    </w:p>
    <w:p w14:paraId="7AE5EB31" w14:textId="77777777" w:rsidR="00936519" w:rsidRDefault="00936519" w:rsidP="00936519">
      <w:r w:rsidRPr="00FF029B">
        <w:rPr>
          <w:b/>
          <w:bCs/>
        </w:rPr>
        <w:t>Recommendation 1:</w:t>
      </w:r>
      <w:r>
        <w:t xml:space="preserve"> That the Australian Government add hearing health services provided directly by Audiologists and delivered via telehealth to the Medicare Benefits Schedule and the Hearing Services Program on an ongoing basis. </w:t>
      </w:r>
    </w:p>
    <w:p w14:paraId="617CB0EF" w14:textId="77777777" w:rsidR="00936519" w:rsidRDefault="00936519" w:rsidP="00936519">
      <w:r w:rsidRPr="00FF029B">
        <w:rPr>
          <w:b/>
          <w:bCs/>
        </w:rPr>
        <w:t>Recommendation 2:</w:t>
      </w:r>
      <w:r>
        <w:t xml:space="preserve"> That Audiologists review their service delivery model and incorporate teleaudiology when appropriate to deliver person-centred services.</w:t>
      </w:r>
    </w:p>
    <w:p w14:paraId="079C9DAA" w14:textId="33994FD3" w:rsidR="00936519" w:rsidRDefault="00936519" w:rsidP="00936519">
      <w:r>
        <w:t xml:space="preserve">To access the full position statement please click </w:t>
      </w:r>
      <w:hyperlink r:id="rId60" w:history="1">
        <w:r w:rsidRPr="002F08E8">
          <w:rPr>
            <w:rStyle w:val="Hyperlink"/>
          </w:rPr>
          <w:t>here</w:t>
        </w:r>
      </w:hyperlink>
      <w:r>
        <w:t>.</w:t>
      </w:r>
    </w:p>
    <w:p w14:paraId="131E59AB" w14:textId="77777777" w:rsidR="00531977" w:rsidRDefault="00531977" w:rsidP="00531977">
      <w:pPr>
        <w:pStyle w:val="Heading2"/>
      </w:pPr>
      <w:bookmarkStart w:id="51" w:name="_Toc99354274"/>
      <w:r>
        <w:t>Resource considerations</w:t>
      </w:r>
      <w:bookmarkEnd w:id="51"/>
    </w:p>
    <w:p w14:paraId="0E62A83A" w14:textId="77777777" w:rsidR="00531977" w:rsidRDefault="00531977" w:rsidP="00531977">
      <w:pPr>
        <w:pBdr>
          <w:top w:val="nil"/>
          <w:left w:val="nil"/>
          <w:bottom w:val="nil"/>
          <w:right w:val="nil"/>
          <w:between w:val="nil"/>
        </w:pBdr>
        <w:rPr>
          <w:color w:val="000000"/>
        </w:rPr>
      </w:pPr>
      <w:r>
        <w:rPr>
          <w:color w:val="000000"/>
        </w:rPr>
        <w:t>The use of technology in health care delivery offers potential cost efficiencies and/or convenience for the provider and the consumer.</w:t>
      </w:r>
      <w:r>
        <w:rPr>
          <w:color w:val="000000"/>
          <w:vertAlign w:val="superscript"/>
        </w:rPr>
        <w:endnoteReference w:id="29"/>
      </w:r>
      <w:r>
        <w:rPr>
          <w:color w:val="000000"/>
        </w:rPr>
        <w:t xml:space="preserve">  However, there may be cost implications for both providers and consumers to invest in and maintain audiological or communications technology to use teleaudiology.  Together with reimbursement issues, these additional costs may present barriers to take-up.</w:t>
      </w:r>
      <w:r>
        <w:rPr>
          <w:color w:val="000000"/>
          <w:vertAlign w:val="superscript"/>
        </w:rPr>
        <w:endnoteReference w:id="30"/>
      </w:r>
      <w:r>
        <w:rPr>
          <w:color w:val="000000"/>
        </w:rPr>
        <w:t xml:space="preserve"> </w:t>
      </w:r>
    </w:p>
    <w:p w14:paraId="79DC67E6" w14:textId="77777777" w:rsidR="00531977" w:rsidRDefault="00531977" w:rsidP="00531977">
      <w:pPr>
        <w:pBdr>
          <w:top w:val="nil"/>
          <w:left w:val="nil"/>
          <w:bottom w:val="nil"/>
          <w:right w:val="nil"/>
          <w:between w:val="nil"/>
        </w:pBdr>
        <w:rPr>
          <w:color w:val="000000"/>
        </w:rPr>
      </w:pPr>
      <w:r>
        <w:rPr>
          <w:color w:val="000000"/>
        </w:rPr>
        <w:t xml:space="preserve">Audiologists/Audiometrists and service providers are encouraged to review their service delivery models, undertake a cost analysis, and incorporate teleaudiology as appropriate.  </w:t>
      </w:r>
    </w:p>
    <w:p w14:paraId="4C8A55A0" w14:textId="77777777" w:rsidR="00033070" w:rsidRDefault="00033070" w:rsidP="00936519"/>
    <w:p w14:paraId="6FE6AD33" w14:textId="77777777" w:rsidR="006E7301" w:rsidRDefault="006E7301">
      <w:pPr>
        <w:rPr>
          <w:b/>
          <w:sz w:val="28"/>
          <w:szCs w:val="36"/>
        </w:rPr>
      </w:pPr>
      <w:r>
        <w:br w:type="page"/>
      </w:r>
    </w:p>
    <w:p w14:paraId="264DF496" w14:textId="5030818C" w:rsidR="00611235" w:rsidRDefault="00611235" w:rsidP="00611235">
      <w:pPr>
        <w:pStyle w:val="Heading2"/>
      </w:pPr>
      <w:bookmarkStart w:id="52" w:name="_Toc99354275"/>
      <w:r>
        <w:lastRenderedPageBreak/>
        <w:t>Glossary of Terms</w:t>
      </w:r>
      <w:bookmarkEnd w:id="52"/>
    </w:p>
    <w:p w14:paraId="2EFF7FF5" w14:textId="77777777" w:rsidR="006152FF" w:rsidRDefault="006152FF" w:rsidP="006152FF"/>
    <w:tbl>
      <w:tblPr>
        <w:tblStyle w:val="ListTable2-Accent1"/>
        <w:tblW w:w="0" w:type="auto"/>
        <w:tblLook w:val="04A0" w:firstRow="1" w:lastRow="0" w:firstColumn="1" w:lastColumn="0" w:noHBand="0" w:noVBand="1"/>
      </w:tblPr>
      <w:tblGrid>
        <w:gridCol w:w="2547"/>
        <w:gridCol w:w="6469"/>
      </w:tblGrid>
      <w:tr w:rsidR="002F05B0" w:rsidRPr="00375428" w14:paraId="37F6A811" w14:textId="77777777" w:rsidTr="008A2F7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1F497D" w:themeFill="text2"/>
          </w:tcPr>
          <w:p w14:paraId="50FFA235" w14:textId="77777777" w:rsidR="002F05B0" w:rsidRPr="008A2F76" w:rsidRDefault="002F05B0" w:rsidP="00AE3E6B">
            <w:pPr>
              <w:rPr>
                <w:rFonts w:asciiTheme="majorHAnsi" w:hAnsiTheme="majorHAnsi" w:cstheme="majorHAnsi"/>
                <w:b w:val="0"/>
                <w:bCs w:val="0"/>
                <w:color w:val="FFFFFF" w:themeColor="background1"/>
              </w:rPr>
            </w:pPr>
            <w:r w:rsidRPr="008A2F76">
              <w:rPr>
                <w:rFonts w:asciiTheme="majorHAnsi" w:hAnsiTheme="majorHAnsi" w:cstheme="majorHAnsi"/>
                <w:color w:val="FFFFFF" w:themeColor="background1"/>
              </w:rPr>
              <w:t>Term</w:t>
            </w:r>
          </w:p>
        </w:tc>
        <w:tc>
          <w:tcPr>
            <w:tcW w:w="6469" w:type="dxa"/>
            <w:shd w:val="clear" w:color="auto" w:fill="1F497D" w:themeFill="text2"/>
          </w:tcPr>
          <w:p w14:paraId="79FE9DBF" w14:textId="77777777" w:rsidR="002F05B0" w:rsidRPr="008A2F76" w:rsidRDefault="002F05B0" w:rsidP="007338C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rPr>
            </w:pPr>
            <w:r w:rsidRPr="008A2F76">
              <w:rPr>
                <w:rFonts w:asciiTheme="majorHAnsi" w:hAnsiTheme="majorHAnsi" w:cstheme="majorHAnsi"/>
                <w:color w:val="FFFFFF" w:themeColor="background1"/>
              </w:rPr>
              <w:t>Definition</w:t>
            </w:r>
          </w:p>
        </w:tc>
      </w:tr>
      <w:tr w:rsidR="002F05B0" w:rsidRPr="00375428" w14:paraId="13134D22" w14:textId="77777777" w:rsidTr="009B5C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0C9A5B70" w14:textId="77777777" w:rsidR="002F05B0" w:rsidRPr="00375428" w:rsidRDefault="002F05B0" w:rsidP="00C96369">
            <w:pPr>
              <w:rPr>
                <w:rFonts w:asciiTheme="majorHAnsi" w:hAnsiTheme="majorHAnsi" w:cstheme="majorHAnsi"/>
              </w:rPr>
            </w:pPr>
            <w:r w:rsidRPr="00375428">
              <w:rPr>
                <w:rFonts w:asciiTheme="majorHAnsi" w:hAnsiTheme="majorHAnsi" w:cstheme="majorHAnsi"/>
              </w:rPr>
              <w:t>Asynchronous</w:t>
            </w:r>
          </w:p>
        </w:tc>
        <w:tc>
          <w:tcPr>
            <w:tcW w:w="6469" w:type="dxa"/>
          </w:tcPr>
          <w:p w14:paraId="18B28133" w14:textId="77777777" w:rsidR="002F05B0" w:rsidRPr="00375428" w:rsidRDefault="002F05B0" w:rsidP="00C9636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 xml:space="preserve">An interaction where the interaction is delayed </w:t>
            </w:r>
            <w:r>
              <w:rPr>
                <w:rFonts w:asciiTheme="majorHAnsi" w:hAnsiTheme="majorHAnsi" w:cstheme="majorHAnsi"/>
              </w:rPr>
              <w:t>such as</w:t>
            </w:r>
            <w:r w:rsidRPr="00375428">
              <w:rPr>
                <w:rFonts w:asciiTheme="majorHAnsi" w:hAnsiTheme="majorHAnsi" w:cstheme="majorHAnsi"/>
              </w:rPr>
              <w:t xml:space="preserve"> an email</w:t>
            </w:r>
            <w:r>
              <w:rPr>
                <w:rFonts w:asciiTheme="majorHAnsi" w:hAnsiTheme="majorHAnsi" w:cstheme="majorHAnsi"/>
              </w:rPr>
              <w:t xml:space="preserve"> or receiving and reviewing test results following the appointment</w:t>
            </w:r>
          </w:p>
        </w:tc>
      </w:tr>
      <w:tr w:rsidR="002F05B0" w:rsidRPr="00375428" w14:paraId="18C5EDEA" w14:textId="77777777" w:rsidTr="009B5C8E">
        <w:trPr>
          <w:cantSplit/>
        </w:trPr>
        <w:tc>
          <w:tcPr>
            <w:cnfStyle w:val="001000000000" w:firstRow="0" w:lastRow="0" w:firstColumn="1" w:lastColumn="0" w:oddVBand="0" w:evenVBand="0" w:oddHBand="0" w:evenHBand="0" w:firstRowFirstColumn="0" w:firstRowLastColumn="0" w:lastRowFirstColumn="0" w:lastRowLastColumn="0"/>
            <w:tcW w:w="2547" w:type="dxa"/>
          </w:tcPr>
          <w:p w14:paraId="6682CF64"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Audiologist</w:t>
            </w:r>
          </w:p>
        </w:tc>
        <w:tc>
          <w:tcPr>
            <w:tcW w:w="6469" w:type="dxa"/>
          </w:tcPr>
          <w:p w14:paraId="435B1874" w14:textId="77777777" w:rsidR="002F05B0" w:rsidRPr="00375428"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 university qualified health-care professional who identifies, diagnoses, treats, and monitors disorders of the auditory and vestibular systems. Audiologists work with clients to help them to preserve, manage and improve their hearing, their ability to process and understand sounds and their balance. Audiologists help clients of all ages, including those with complex needs, to improve their ability to communicate and interact in all situations</w:t>
            </w:r>
            <w:r>
              <w:rPr>
                <w:rFonts w:asciiTheme="majorHAnsi" w:hAnsiTheme="majorHAnsi" w:cstheme="majorHAnsi"/>
              </w:rPr>
              <w:t xml:space="preserve">.  </w:t>
            </w:r>
            <w:r w:rsidRPr="00EE74BC">
              <w:rPr>
                <w:rFonts w:asciiTheme="majorHAnsi" w:hAnsiTheme="majorHAnsi" w:cstheme="majorHAnsi"/>
                <w:bCs/>
              </w:rPr>
              <w:t xml:space="preserve">To be accredited by Audiology Australia, Audiologists undertake a one-year clinical internship after completing a </w:t>
            </w:r>
            <w:proofErr w:type="gramStart"/>
            <w:r w:rsidRPr="00EE74BC">
              <w:rPr>
                <w:rFonts w:asciiTheme="majorHAnsi" w:hAnsiTheme="majorHAnsi" w:cstheme="majorHAnsi"/>
                <w:bCs/>
              </w:rPr>
              <w:t>Masters</w:t>
            </w:r>
            <w:proofErr w:type="gramEnd"/>
            <w:r w:rsidRPr="00EE74BC">
              <w:rPr>
                <w:rFonts w:asciiTheme="majorHAnsi" w:hAnsiTheme="majorHAnsi" w:cstheme="majorHAnsi"/>
                <w:bCs/>
              </w:rPr>
              <w:t xml:space="preserve"> level university program.  To maintain accreditation, an Audiologist must be able to demonstrate ongoing professional development over the previous 12 months</w:t>
            </w:r>
          </w:p>
        </w:tc>
      </w:tr>
      <w:tr w:rsidR="002F05B0" w:rsidRPr="00375428" w14:paraId="6B1656CD" w14:textId="77777777" w:rsidTr="009B5C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7C44E054"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Audiometrist</w:t>
            </w:r>
          </w:p>
          <w:p w14:paraId="795EEACD" w14:textId="77777777" w:rsidR="002F05B0" w:rsidRPr="00375428" w:rsidRDefault="002F05B0" w:rsidP="00AE3E6B">
            <w:pPr>
              <w:rPr>
                <w:rFonts w:asciiTheme="majorHAnsi" w:hAnsiTheme="majorHAnsi" w:cstheme="majorHAnsi"/>
              </w:rPr>
            </w:pPr>
          </w:p>
        </w:tc>
        <w:tc>
          <w:tcPr>
            <w:tcW w:w="6469" w:type="dxa"/>
          </w:tcPr>
          <w:p w14:paraId="4962B714" w14:textId="77777777" w:rsidR="002F05B0" w:rsidRPr="00031D23"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AU"/>
              </w:rPr>
            </w:pPr>
            <w:r w:rsidRPr="00031D23">
              <w:rPr>
                <w:rFonts w:asciiTheme="majorHAnsi" w:hAnsiTheme="majorHAnsi" w:cstheme="majorHAnsi"/>
                <w:lang w:val="en-AU"/>
              </w:rPr>
              <w:t>Audiometrists in Australia primarily work with adult clients (including older adults) and provide a range of services to school-aged children. They focus on hearing and auditory function assessment and (re)</w:t>
            </w:r>
            <w:proofErr w:type="spellStart"/>
            <w:r w:rsidRPr="00031D23">
              <w:rPr>
                <w:rFonts w:asciiTheme="majorHAnsi" w:hAnsiTheme="majorHAnsi" w:cstheme="majorHAnsi"/>
                <w:lang w:val="en-AU"/>
              </w:rPr>
              <w:t>habilitation</w:t>
            </w:r>
            <w:proofErr w:type="spellEnd"/>
            <w:r w:rsidRPr="00031D23">
              <w:rPr>
                <w:rFonts w:asciiTheme="majorHAnsi" w:hAnsiTheme="majorHAnsi" w:cstheme="majorHAnsi"/>
                <w:lang w:val="en-AU"/>
              </w:rPr>
              <w:t xml:space="preserve">. Audiometrists achieve this by applying a range of diagnostic tests and rehabilitation approaches including counselling and the prescription and fitting of non-implantable devices/aids </w:t>
            </w:r>
            <w:r>
              <w:rPr>
                <w:rFonts w:asciiTheme="majorHAnsi" w:hAnsiTheme="majorHAnsi" w:cstheme="majorHAnsi"/>
                <w:lang w:val="en-AU"/>
              </w:rPr>
              <w:t>such as</w:t>
            </w:r>
            <w:r w:rsidRPr="00031D23">
              <w:rPr>
                <w:rFonts w:asciiTheme="majorHAnsi" w:hAnsiTheme="majorHAnsi" w:cstheme="majorHAnsi"/>
                <w:lang w:val="en-AU"/>
              </w:rPr>
              <w:t xml:space="preserve"> bone conduction aids; earplugs </w:t>
            </w:r>
            <w:r>
              <w:rPr>
                <w:rFonts w:asciiTheme="majorHAnsi" w:hAnsiTheme="majorHAnsi" w:cstheme="majorHAnsi"/>
                <w:lang w:val="en-AU"/>
              </w:rPr>
              <w:t xml:space="preserve">such as </w:t>
            </w:r>
            <w:r w:rsidRPr="00031D23">
              <w:rPr>
                <w:rFonts w:asciiTheme="majorHAnsi" w:hAnsiTheme="majorHAnsi" w:cstheme="majorHAnsi"/>
                <w:lang w:val="en-AU"/>
              </w:rPr>
              <w:t xml:space="preserve">custom noise/swim/musician plugs; FM and other remote sensing systems; hearing aids; and hearing assistive technology. </w:t>
            </w:r>
            <w:r>
              <w:rPr>
                <w:rFonts w:asciiTheme="majorHAnsi" w:hAnsiTheme="majorHAnsi" w:cstheme="majorHAnsi"/>
                <w:lang w:val="en-AU"/>
              </w:rPr>
              <w:t xml:space="preserve"> </w:t>
            </w:r>
            <w:r w:rsidRPr="00031D23">
              <w:rPr>
                <w:rFonts w:asciiTheme="majorHAnsi" w:hAnsiTheme="majorHAnsi" w:cstheme="majorHAnsi"/>
                <w:lang w:val="en-AU"/>
              </w:rPr>
              <w:t>Audiometrists may also provide rehabilitation for tinnitus using education and hearing aids</w:t>
            </w:r>
            <w:r>
              <w:rPr>
                <w:rFonts w:asciiTheme="majorHAnsi" w:hAnsiTheme="majorHAnsi" w:cstheme="majorHAnsi"/>
                <w:lang w:val="en-AU"/>
              </w:rPr>
              <w:t xml:space="preserve">. </w:t>
            </w:r>
            <w:r w:rsidRPr="00AC433D">
              <w:rPr>
                <w:rFonts w:asciiTheme="majorHAnsi" w:hAnsiTheme="majorHAnsi" w:cstheme="majorHAnsi"/>
                <w:bCs/>
                <w:lang w:val="en-AU"/>
              </w:rPr>
              <w:t>Audiometrists must maintain currency with a Practitioner Body including ongoing professional development and have obtained a minimum qualification of a Certificate 4</w:t>
            </w:r>
          </w:p>
        </w:tc>
      </w:tr>
      <w:tr w:rsidR="002F05B0" w:rsidRPr="00375428" w14:paraId="6C53FF2B" w14:textId="77777777" w:rsidTr="009B5C8E">
        <w:trPr>
          <w:cantSplit/>
        </w:trPr>
        <w:tc>
          <w:tcPr>
            <w:cnfStyle w:val="001000000000" w:firstRow="0" w:lastRow="0" w:firstColumn="1" w:lastColumn="0" w:oddVBand="0" w:evenVBand="0" w:oddHBand="0" w:evenHBand="0" w:firstRowFirstColumn="0" w:firstRowLastColumn="0" w:lastRowFirstColumn="0" w:lastRowLastColumn="0"/>
            <w:tcW w:w="2547" w:type="dxa"/>
          </w:tcPr>
          <w:p w14:paraId="530CDCD3"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Client</w:t>
            </w:r>
          </w:p>
        </w:tc>
        <w:tc>
          <w:tcPr>
            <w:tcW w:w="6469" w:type="dxa"/>
          </w:tcPr>
          <w:p w14:paraId="2F80694A" w14:textId="77777777" w:rsidR="002F05B0" w:rsidRPr="00375428"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 recipient of audiological services</w:t>
            </w:r>
          </w:p>
        </w:tc>
      </w:tr>
      <w:tr w:rsidR="002F05B0" w:rsidRPr="00375428" w14:paraId="578DC320" w14:textId="77777777" w:rsidTr="009B5C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6D70F2CE"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Client</w:t>
            </w:r>
            <w:r>
              <w:rPr>
                <w:rFonts w:asciiTheme="majorHAnsi" w:hAnsiTheme="majorHAnsi" w:cstheme="majorHAnsi"/>
              </w:rPr>
              <w:t xml:space="preserve"> and family</w:t>
            </w:r>
            <w:r w:rsidRPr="00375428">
              <w:rPr>
                <w:rFonts w:asciiTheme="majorHAnsi" w:hAnsiTheme="majorHAnsi" w:cstheme="majorHAnsi"/>
              </w:rPr>
              <w:t>-centred care</w:t>
            </w:r>
          </w:p>
        </w:tc>
        <w:tc>
          <w:tcPr>
            <w:tcW w:w="6469" w:type="dxa"/>
          </w:tcPr>
          <w:p w14:paraId="211FAF1E" w14:textId="77777777" w:rsidR="002F05B0" w:rsidRPr="00375428"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 xml:space="preserve">Treating clients receiving healthcare with dignity and respect, involving them </w:t>
            </w:r>
            <w:r>
              <w:rPr>
                <w:rFonts w:asciiTheme="majorHAnsi" w:hAnsiTheme="majorHAnsi" w:cstheme="majorHAnsi"/>
              </w:rPr>
              <w:t xml:space="preserve">and their significant others </w:t>
            </w:r>
            <w:r w:rsidRPr="00375428">
              <w:rPr>
                <w:rFonts w:asciiTheme="majorHAnsi" w:hAnsiTheme="majorHAnsi" w:cstheme="majorHAnsi"/>
              </w:rPr>
              <w:t>in decisions about their health.  It is an approach that is linked to healthcare rights and is grounded in mutually beneficial partnership with health care providers and clients</w:t>
            </w:r>
          </w:p>
        </w:tc>
      </w:tr>
      <w:tr w:rsidR="002F05B0" w:rsidRPr="00375428" w14:paraId="1953B078" w14:textId="77777777" w:rsidTr="009B5C8E">
        <w:trPr>
          <w:cantSplit/>
        </w:trPr>
        <w:tc>
          <w:tcPr>
            <w:cnfStyle w:val="001000000000" w:firstRow="0" w:lastRow="0" w:firstColumn="1" w:lastColumn="0" w:oddVBand="0" w:evenVBand="0" w:oddHBand="0" w:evenHBand="0" w:firstRowFirstColumn="0" w:firstRowLastColumn="0" w:lastRowFirstColumn="0" w:lastRowLastColumn="0"/>
            <w:tcW w:w="2547" w:type="dxa"/>
          </w:tcPr>
          <w:p w14:paraId="7483896C" w14:textId="77777777" w:rsidR="002F05B0" w:rsidRPr="00375428" w:rsidRDefault="002F05B0" w:rsidP="00AE3E6B">
            <w:pPr>
              <w:rPr>
                <w:rFonts w:asciiTheme="majorHAnsi" w:hAnsiTheme="majorHAnsi" w:cstheme="majorHAnsi"/>
              </w:rPr>
            </w:pPr>
            <w:r w:rsidRPr="00EE74BC">
              <w:rPr>
                <w:rFonts w:asciiTheme="majorHAnsi" w:hAnsiTheme="majorHAnsi" w:cstheme="majorHAnsi"/>
              </w:rPr>
              <w:t>Clinical intern</w:t>
            </w:r>
          </w:p>
        </w:tc>
        <w:tc>
          <w:tcPr>
            <w:tcW w:w="6469" w:type="dxa"/>
          </w:tcPr>
          <w:p w14:paraId="753BFC87" w14:textId="77777777" w:rsidR="002F05B0" w:rsidRPr="00375428"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An individual who has completed two years in an Audiology Australia accredited </w:t>
            </w:r>
            <w:proofErr w:type="gramStart"/>
            <w:r>
              <w:rPr>
                <w:rFonts w:asciiTheme="majorHAnsi" w:hAnsiTheme="majorHAnsi" w:cstheme="majorHAnsi"/>
              </w:rPr>
              <w:t>Masters</w:t>
            </w:r>
            <w:proofErr w:type="gramEnd"/>
            <w:r>
              <w:rPr>
                <w:rFonts w:asciiTheme="majorHAnsi" w:hAnsiTheme="majorHAnsi" w:cstheme="majorHAnsi"/>
              </w:rPr>
              <w:t xml:space="preserve"> level university program or an overseas qualified Audiologist wanting to practice in Australia who is undertaking a minimum one year clinical internship under the supervision of more experienced colleagues</w:t>
            </w:r>
          </w:p>
        </w:tc>
      </w:tr>
      <w:tr w:rsidR="002F05B0" w:rsidRPr="00375428" w14:paraId="790D8414" w14:textId="77777777" w:rsidTr="009B5C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3AA5B4F3"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 xml:space="preserve">Code of Conduct </w:t>
            </w:r>
          </w:p>
        </w:tc>
        <w:tc>
          <w:tcPr>
            <w:tcW w:w="6469" w:type="dxa"/>
          </w:tcPr>
          <w:p w14:paraId="021BA174" w14:textId="77777777" w:rsidR="002F05B0" w:rsidRPr="00375428"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 xml:space="preserve">The Code of Conduct sets the fundamental standards of behaviour and responsibilities </w:t>
            </w:r>
            <w:r>
              <w:rPr>
                <w:rFonts w:asciiTheme="majorHAnsi" w:hAnsiTheme="majorHAnsi" w:cstheme="majorHAnsi"/>
              </w:rPr>
              <w:t>expected of</w:t>
            </w:r>
            <w:r w:rsidRPr="00375428">
              <w:rPr>
                <w:rFonts w:asciiTheme="majorHAnsi" w:hAnsiTheme="majorHAnsi" w:cstheme="majorHAnsi"/>
              </w:rPr>
              <w:t xml:space="preserve"> </w:t>
            </w:r>
            <w:r>
              <w:rPr>
                <w:rFonts w:asciiTheme="majorHAnsi" w:hAnsiTheme="majorHAnsi" w:cstheme="majorHAnsi"/>
              </w:rPr>
              <w:t>Audiologists and Audiometrists</w:t>
            </w:r>
          </w:p>
        </w:tc>
      </w:tr>
      <w:tr w:rsidR="002F05B0" w:rsidRPr="00375428" w14:paraId="11D71985" w14:textId="77777777" w:rsidTr="009B5C8E">
        <w:trPr>
          <w:cantSplit/>
        </w:trPr>
        <w:tc>
          <w:tcPr>
            <w:cnfStyle w:val="001000000000" w:firstRow="0" w:lastRow="0" w:firstColumn="1" w:lastColumn="0" w:oddVBand="0" w:evenVBand="0" w:oddHBand="0" w:evenHBand="0" w:firstRowFirstColumn="0" w:firstRowLastColumn="0" w:lastRowFirstColumn="0" w:lastRowLastColumn="0"/>
            <w:tcW w:w="2547" w:type="dxa"/>
          </w:tcPr>
          <w:p w14:paraId="1690E22A" w14:textId="77777777" w:rsidR="002F05B0" w:rsidRPr="00375428" w:rsidRDefault="002F05B0" w:rsidP="00AE3E6B">
            <w:pPr>
              <w:rPr>
                <w:rFonts w:asciiTheme="majorHAnsi" w:hAnsiTheme="majorHAnsi" w:cstheme="majorHAnsi"/>
              </w:rPr>
            </w:pPr>
            <w:r w:rsidRPr="00EE74BC">
              <w:rPr>
                <w:rFonts w:asciiTheme="majorHAnsi" w:hAnsiTheme="majorHAnsi" w:cstheme="majorHAnsi"/>
              </w:rPr>
              <w:t>Competence</w:t>
            </w:r>
          </w:p>
        </w:tc>
        <w:tc>
          <w:tcPr>
            <w:tcW w:w="6469" w:type="dxa"/>
          </w:tcPr>
          <w:p w14:paraId="4F412938" w14:textId="77777777" w:rsidR="002F05B0" w:rsidRPr="00375428"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Ability to apply knowledge and skills to achieve intended results</w:t>
            </w:r>
          </w:p>
        </w:tc>
      </w:tr>
      <w:tr w:rsidR="002F05B0" w:rsidRPr="00375428" w14:paraId="4D26395C" w14:textId="77777777" w:rsidTr="009B5C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03FAC46F"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 xml:space="preserve">Competency Standards </w:t>
            </w:r>
          </w:p>
        </w:tc>
        <w:tc>
          <w:tcPr>
            <w:tcW w:w="6469" w:type="dxa"/>
          </w:tcPr>
          <w:p w14:paraId="464E83E1" w14:textId="77777777" w:rsidR="002F05B0" w:rsidRPr="00375428"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 xml:space="preserve">Describe the knowledge, skills and attributes expected of </w:t>
            </w:r>
            <w:r>
              <w:rPr>
                <w:rFonts w:asciiTheme="majorHAnsi" w:hAnsiTheme="majorHAnsi" w:cstheme="majorHAnsi"/>
              </w:rPr>
              <w:t>an</w:t>
            </w:r>
            <w:r w:rsidRPr="00375428">
              <w:rPr>
                <w:rFonts w:asciiTheme="majorHAnsi" w:hAnsiTheme="majorHAnsi" w:cstheme="majorHAnsi"/>
              </w:rPr>
              <w:t xml:space="preserve"> Audiologist</w:t>
            </w:r>
            <w:r>
              <w:rPr>
                <w:rFonts w:asciiTheme="majorHAnsi" w:hAnsiTheme="majorHAnsi" w:cstheme="majorHAnsi"/>
              </w:rPr>
              <w:t>/Audiometrist</w:t>
            </w:r>
            <w:r w:rsidRPr="00375428">
              <w:rPr>
                <w:rFonts w:asciiTheme="majorHAnsi" w:hAnsiTheme="majorHAnsi" w:cstheme="majorHAnsi"/>
              </w:rPr>
              <w:t xml:space="preserve"> whatever their work setting or location.  Competency standards allow for professional judgement and for application for a variety of purposes and within diverse settings</w:t>
            </w:r>
          </w:p>
        </w:tc>
      </w:tr>
      <w:tr w:rsidR="002F05B0" w:rsidRPr="00375428" w14:paraId="3DF9C166" w14:textId="77777777" w:rsidTr="00033070">
        <w:tc>
          <w:tcPr>
            <w:cnfStyle w:val="001000000000" w:firstRow="0" w:lastRow="0" w:firstColumn="1" w:lastColumn="0" w:oddVBand="0" w:evenVBand="0" w:oddHBand="0" w:evenHBand="0" w:firstRowFirstColumn="0" w:firstRowLastColumn="0" w:lastRowFirstColumn="0" w:lastRowLastColumn="0"/>
            <w:tcW w:w="2547" w:type="dxa"/>
          </w:tcPr>
          <w:p w14:paraId="4E736A78" w14:textId="77777777" w:rsidR="002F05B0" w:rsidRDefault="002F05B0" w:rsidP="00AE3E6B">
            <w:pPr>
              <w:rPr>
                <w:rFonts w:asciiTheme="majorHAnsi" w:hAnsiTheme="majorHAnsi" w:cstheme="majorHAnsi"/>
                <w:b w:val="0"/>
                <w:bCs w:val="0"/>
              </w:rPr>
            </w:pPr>
            <w:r w:rsidRPr="00375428">
              <w:rPr>
                <w:rFonts w:asciiTheme="majorHAnsi" w:hAnsiTheme="majorHAnsi" w:cstheme="majorHAnsi"/>
              </w:rPr>
              <w:lastRenderedPageBreak/>
              <w:t>Cultural safety</w:t>
            </w:r>
          </w:p>
          <w:p w14:paraId="3CC85496" w14:textId="77777777" w:rsidR="002F05B0" w:rsidRDefault="002F05B0" w:rsidP="00AE3E6B">
            <w:pPr>
              <w:rPr>
                <w:rFonts w:asciiTheme="majorHAnsi" w:hAnsiTheme="majorHAnsi" w:cstheme="majorHAnsi"/>
                <w:b w:val="0"/>
                <w:bCs w:val="0"/>
              </w:rPr>
            </w:pPr>
            <w:r w:rsidRPr="00375428">
              <w:rPr>
                <w:rFonts w:asciiTheme="majorHAnsi" w:hAnsiTheme="majorHAnsi" w:cstheme="majorHAnsi"/>
              </w:rPr>
              <w:t>Culturally safe</w:t>
            </w:r>
          </w:p>
          <w:p w14:paraId="6C61D3E8" w14:textId="77777777" w:rsidR="002F05B0" w:rsidRPr="00375428" w:rsidRDefault="002F05B0" w:rsidP="00192490">
            <w:pPr>
              <w:rPr>
                <w:rFonts w:asciiTheme="majorHAnsi" w:hAnsiTheme="majorHAnsi" w:cstheme="majorHAnsi"/>
              </w:rPr>
            </w:pPr>
            <w:r>
              <w:rPr>
                <w:rFonts w:asciiTheme="majorHAnsi" w:hAnsiTheme="majorHAnsi" w:cstheme="majorHAnsi"/>
              </w:rPr>
              <w:t>Culturally sensitive</w:t>
            </w:r>
          </w:p>
          <w:p w14:paraId="000B6E2F" w14:textId="77777777" w:rsidR="002F05B0" w:rsidRPr="00375428" w:rsidRDefault="002F05B0" w:rsidP="00AE3E6B">
            <w:pPr>
              <w:rPr>
                <w:rFonts w:asciiTheme="majorHAnsi" w:hAnsiTheme="majorHAnsi" w:cstheme="majorHAnsi"/>
              </w:rPr>
            </w:pPr>
          </w:p>
        </w:tc>
        <w:tc>
          <w:tcPr>
            <w:tcW w:w="6469" w:type="dxa"/>
          </w:tcPr>
          <w:p w14:paraId="518EC123" w14:textId="77777777" w:rsidR="002F05B0" w:rsidRPr="00375428" w:rsidRDefault="002F05B0" w:rsidP="00AE3E6B">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 xml:space="preserve">Cultural Safety is determined by Aboriginal and Torres Strait Island individuals, families and communities.  Culturally safe practice is the ongoing critical reflection of health practitioner knowledge, skills, attitudes, </w:t>
            </w:r>
            <w:proofErr w:type="spellStart"/>
            <w:r w:rsidRPr="00375428">
              <w:rPr>
                <w:rFonts w:asciiTheme="majorHAnsi" w:hAnsiTheme="majorHAnsi" w:cstheme="majorHAnsi"/>
              </w:rPr>
              <w:t>practising</w:t>
            </w:r>
            <w:proofErr w:type="spellEnd"/>
            <w:r w:rsidRPr="00375428">
              <w:rPr>
                <w:rFonts w:asciiTheme="majorHAnsi" w:hAnsiTheme="majorHAnsi" w:cstheme="majorHAnsi"/>
              </w:rPr>
              <w:t xml:space="preserve"> behaviours and power differentials in delivering safe, accessible and responsive healthcare free of racism.</w:t>
            </w:r>
          </w:p>
          <w:p w14:paraId="6C94412B" w14:textId="77777777" w:rsidR="002F05B0" w:rsidRPr="00375428"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To ensure culturally safe and respectful practice, health practitioners must:</w:t>
            </w:r>
          </w:p>
          <w:p w14:paraId="0E94F3DA" w14:textId="77777777" w:rsidR="002F05B0" w:rsidRPr="00375428" w:rsidRDefault="002F05B0" w:rsidP="00A93948">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Acknowledge colonisation and systemic racism, social, cultural, behaviours and economic factors which impact individual and community health</w:t>
            </w:r>
          </w:p>
          <w:p w14:paraId="035BB4F6" w14:textId="77777777" w:rsidR="002F05B0" w:rsidRPr="00375428" w:rsidRDefault="002F05B0" w:rsidP="00A93948">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Acknowledge and address individual racism, their own biases, assumptions, stereotypes and prejudices and provide care that is holistic, free of bias and racism</w:t>
            </w:r>
          </w:p>
          <w:p w14:paraId="7039EEC5" w14:textId="77777777" w:rsidR="002F05B0" w:rsidRPr="00375428" w:rsidRDefault="002F05B0" w:rsidP="00A93948">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Recognise the importance of self-determined decision-making, partnership and collaboration in healthcare which is driven by the individual, family and community</w:t>
            </w:r>
          </w:p>
          <w:p w14:paraId="7989FE9D" w14:textId="77777777" w:rsidR="002F05B0" w:rsidRPr="00375428" w:rsidRDefault="002F05B0" w:rsidP="00A93948">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Foster a safe working environment through leadership to support the rights and dignity of Aboriginal and Torres Strait Islander people and colleagues</w:t>
            </w:r>
          </w:p>
        </w:tc>
      </w:tr>
      <w:tr w:rsidR="002F05B0" w:rsidRPr="00375428" w14:paraId="1ED9CFA6" w14:textId="77777777" w:rsidTr="009B5C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317D4357"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Culturally and linguistically diverse (CALD)</w:t>
            </w:r>
          </w:p>
        </w:tc>
        <w:tc>
          <w:tcPr>
            <w:tcW w:w="6469" w:type="dxa"/>
          </w:tcPr>
          <w:p w14:paraId="2D8D3FEA" w14:textId="77777777" w:rsidR="002F05B0" w:rsidRPr="00375428"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 xml:space="preserve">Refers to Australia’s non-indigenous groups that have a cultural heritage different from the dominant Anglo-Australian culture. Health, illness and disability are all concepts shaped by cultural values and beliefs </w:t>
            </w:r>
          </w:p>
        </w:tc>
      </w:tr>
      <w:tr w:rsidR="002F05B0" w:rsidRPr="00375428" w14:paraId="3E424DB5" w14:textId="77777777" w:rsidTr="009B5C8E">
        <w:trPr>
          <w:cantSplit/>
        </w:trPr>
        <w:tc>
          <w:tcPr>
            <w:cnfStyle w:val="001000000000" w:firstRow="0" w:lastRow="0" w:firstColumn="1" w:lastColumn="0" w:oddVBand="0" w:evenVBand="0" w:oddHBand="0" w:evenHBand="0" w:firstRowFirstColumn="0" w:firstRowLastColumn="0" w:lastRowFirstColumn="0" w:lastRowLastColumn="0"/>
            <w:tcW w:w="2547" w:type="dxa"/>
          </w:tcPr>
          <w:p w14:paraId="24FFCC67" w14:textId="77777777" w:rsidR="002F05B0" w:rsidRPr="00EE74BC" w:rsidRDefault="002F05B0" w:rsidP="00AE3E6B">
            <w:pPr>
              <w:rPr>
                <w:rFonts w:asciiTheme="majorHAnsi" w:hAnsiTheme="majorHAnsi" w:cstheme="majorHAnsi"/>
              </w:rPr>
            </w:pPr>
            <w:r w:rsidRPr="00EE74BC">
              <w:rPr>
                <w:rFonts w:asciiTheme="majorHAnsi" w:hAnsiTheme="majorHAnsi" w:cstheme="majorHAnsi"/>
              </w:rPr>
              <w:t>Digital literacy for audiological practice</w:t>
            </w:r>
          </w:p>
        </w:tc>
        <w:tc>
          <w:tcPr>
            <w:tcW w:w="6469" w:type="dxa"/>
          </w:tcPr>
          <w:p w14:paraId="04514EA2" w14:textId="77777777" w:rsidR="002F05B0" w:rsidRPr="00375428"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The ability to identify and use technology confidently, creatively and to assist clients and their families where required</w:t>
            </w:r>
          </w:p>
        </w:tc>
      </w:tr>
      <w:tr w:rsidR="002F05B0" w:rsidRPr="00375428" w14:paraId="0E077626" w14:textId="77777777" w:rsidTr="009B5C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10ABDCB8" w14:textId="77777777" w:rsidR="002F05B0" w:rsidRPr="00EE74BC" w:rsidRDefault="002F05B0" w:rsidP="00AE3E6B">
            <w:pPr>
              <w:rPr>
                <w:rFonts w:asciiTheme="majorHAnsi" w:hAnsiTheme="majorHAnsi" w:cstheme="majorHAnsi"/>
              </w:rPr>
            </w:pPr>
            <w:r w:rsidRPr="00EE74BC">
              <w:rPr>
                <w:rFonts w:asciiTheme="majorHAnsi" w:hAnsiTheme="majorHAnsi" w:cstheme="majorHAnsi"/>
              </w:rPr>
              <w:t>Hearing Service</w:t>
            </w:r>
          </w:p>
        </w:tc>
        <w:tc>
          <w:tcPr>
            <w:tcW w:w="6469" w:type="dxa"/>
          </w:tcPr>
          <w:p w14:paraId="2C3F28A8" w14:textId="77777777" w:rsidR="002F05B0"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Provision of audiological treatment, procedure, programs or other intervention.  “Service” can also refer to a person or organisation as the provider of the audiological or other service</w:t>
            </w:r>
          </w:p>
        </w:tc>
      </w:tr>
      <w:tr w:rsidR="002F05B0" w:rsidRPr="00375428" w14:paraId="795EDB0A" w14:textId="77777777" w:rsidTr="009B5C8E">
        <w:trPr>
          <w:cantSplit/>
        </w:trPr>
        <w:tc>
          <w:tcPr>
            <w:cnfStyle w:val="001000000000" w:firstRow="0" w:lastRow="0" w:firstColumn="1" w:lastColumn="0" w:oddVBand="0" w:evenVBand="0" w:oddHBand="0" w:evenHBand="0" w:firstRowFirstColumn="0" w:firstRowLastColumn="0" w:lastRowFirstColumn="0" w:lastRowLastColumn="0"/>
            <w:tcW w:w="2547" w:type="dxa"/>
          </w:tcPr>
          <w:p w14:paraId="4F4C3D5C"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Hearing Services Provider</w:t>
            </w:r>
          </w:p>
        </w:tc>
        <w:tc>
          <w:tcPr>
            <w:tcW w:w="6469" w:type="dxa"/>
          </w:tcPr>
          <w:p w14:paraId="3ADADD0C" w14:textId="77777777" w:rsidR="002F05B0" w:rsidRPr="00375428"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 business entity (private, public, for profit, not-for-profit) that provides hearing services to members of the community</w:t>
            </w:r>
          </w:p>
        </w:tc>
      </w:tr>
      <w:tr w:rsidR="002F05B0" w:rsidRPr="00375428" w14:paraId="73C358EB" w14:textId="77777777" w:rsidTr="009B5C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47060BFD" w14:textId="77777777" w:rsidR="002F05B0" w:rsidRPr="00375428" w:rsidRDefault="002F05B0" w:rsidP="00AE3E6B">
            <w:pPr>
              <w:rPr>
                <w:rFonts w:asciiTheme="majorHAnsi" w:hAnsiTheme="majorHAnsi" w:cstheme="majorHAnsi"/>
              </w:rPr>
            </w:pPr>
            <w:r w:rsidRPr="00EE74BC">
              <w:rPr>
                <w:rFonts w:asciiTheme="majorHAnsi" w:hAnsiTheme="majorHAnsi" w:cstheme="majorHAnsi"/>
              </w:rPr>
              <w:t>Informed consent</w:t>
            </w:r>
          </w:p>
        </w:tc>
        <w:tc>
          <w:tcPr>
            <w:tcW w:w="6469" w:type="dxa"/>
          </w:tcPr>
          <w:p w14:paraId="4E06BE67" w14:textId="77777777" w:rsidR="002F05B0" w:rsidRPr="00375428"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Permission to receive healthcare, given voluntarily by the intended recipient of care (or a proxy) after being informed about the purpose and possible outcomes of the service</w:t>
            </w:r>
          </w:p>
        </w:tc>
      </w:tr>
      <w:tr w:rsidR="002F05B0" w:rsidRPr="00375428" w14:paraId="43C6A1EB" w14:textId="77777777" w:rsidTr="009B5C8E">
        <w:trPr>
          <w:cantSplit/>
        </w:trPr>
        <w:tc>
          <w:tcPr>
            <w:cnfStyle w:val="001000000000" w:firstRow="0" w:lastRow="0" w:firstColumn="1" w:lastColumn="0" w:oddVBand="0" w:evenVBand="0" w:oddHBand="0" w:evenHBand="0" w:firstRowFirstColumn="0" w:firstRowLastColumn="0" w:lastRowFirstColumn="0" w:lastRowLastColumn="0"/>
            <w:tcW w:w="2547" w:type="dxa"/>
          </w:tcPr>
          <w:p w14:paraId="283737F8"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In-person</w:t>
            </w:r>
          </w:p>
        </w:tc>
        <w:tc>
          <w:tcPr>
            <w:tcW w:w="6469" w:type="dxa"/>
          </w:tcPr>
          <w:p w14:paraId="696ADDAA" w14:textId="77777777" w:rsidR="002F05B0" w:rsidRPr="00375428"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The Audiologist/Audiometrist and client are in the physical presence of each other and in the same physical location during the clinical encounter</w:t>
            </w:r>
          </w:p>
        </w:tc>
      </w:tr>
      <w:tr w:rsidR="002F05B0" w:rsidRPr="00375428" w14:paraId="7BAB10FB" w14:textId="77777777" w:rsidTr="009B5C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363E8213"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Interpreter</w:t>
            </w:r>
          </w:p>
        </w:tc>
        <w:tc>
          <w:tcPr>
            <w:tcW w:w="6469" w:type="dxa"/>
          </w:tcPr>
          <w:p w14:paraId="1710D43E" w14:textId="77777777" w:rsidR="002F05B0" w:rsidRPr="00375428"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 person who translates speech orally or into sign language</w:t>
            </w:r>
          </w:p>
        </w:tc>
      </w:tr>
      <w:tr w:rsidR="002F05B0" w:rsidRPr="00375428" w14:paraId="13B8ADF9" w14:textId="77777777" w:rsidTr="009B5C8E">
        <w:trPr>
          <w:cantSplit/>
        </w:trPr>
        <w:tc>
          <w:tcPr>
            <w:cnfStyle w:val="001000000000" w:firstRow="0" w:lastRow="0" w:firstColumn="1" w:lastColumn="0" w:oddVBand="0" w:evenVBand="0" w:oddHBand="0" w:evenHBand="0" w:firstRowFirstColumn="0" w:firstRowLastColumn="0" w:lastRowFirstColumn="0" w:lastRowLastColumn="0"/>
            <w:tcW w:w="2547" w:type="dxa"/>
          </w:tcPr>
          <w:p w14:paraId="6CB771CE" w14:textId="77777777" w:rsidR="002F05B0" w:rsidRPr="00375428" w:rsidRDefault="002F05B0" w:rsidP="00AE3E6B">
            <w:pPr>
              <w:rPr>
                <w:rFonts w:asciiTheme="majorHAnsi" w:hAnsiTheme="majorHAnsi" w:cstheme="majorHAnsi"/>
              </w:rPr>
            </w:pPr>
            <w:r w:rsidRPr="00EE74BC">
              <w:rPr>
                <w:rFonts w:asciiTheme="majorHAnsi" w:hAnsiTheme="majorHAnsi" w:cstheme="majorHAnsi"/>
              </w:rPr>
              <w:t>Interprofessional</w:t>
            </w:r>
          </w:p>
        </w:tc>
        <w:tc>
          <w:tcPr>
            <w:tcW w:w="6469" w:type="dxa"/>
          </w:tcPr>
          <w:p w14:paraId="5495D928" w14:textId="77777777" w:rsidR="002F05B0" w:rsidRPr="00375428"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Collaborative practice which occurs when Audiologists/Audiometrists work with Audiologists/Audiometrists and/or with other professionals; also known as multi-disciplinary care</w:t>
            </w:r>
          </w:p>
        </w:tc>
      </w:tr>
      <w:tr w:rsidR="002F05B0" w:rsidRPr="00375428" w14:paraId="73EA5813" w14:textId="77777777" w:rsidTr="009B5C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2EF6E626"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Mode of Teleaudiology</w:t>
            </w:r>
          </w:p>
        </w:tc>
        <w:tc>
          <w:tcPr>
            <w:tcW w:w="6469" w:type="dxa"/>
          </w:tcPr>
          <w:p w14:paraId="50E81E97" w14:textId="77777777" w:rsidR="002F05B0" w:rsidRPr="00375428"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 way to connect the Audiologist/Audiometrist and client when they are in different location</w:t>
            </w:r>
            <w:r>
              <w:rPr>
                <w:rFonts w:asciiTheme="majorHAnsi" w:hAnsiTheme="majorHAnsi" w:cstheme="majorHAnsi"/>
              </w:rPr>
              <w:t>s</w:t>
            </w:r>
            <w:r w:rsidRPr="00375428">
              <w:rPr>
                <w:rFonts w:asciiTheme="majorHAnsi" w:hAnsiTheme="majorHAnsi" w:cstheme="majorHAnsi"/>
              </w:rPr>
              <w:t>.  Teleaudiology modes include the use of phones, smart devices (such as a phone, tablet or captioned-video phone), email, text messaging, phone calls, videoconferencing, websites, Apps and web chats</w:t>
            </w:r>
          </w:p>
        </w:tc>
      </w:tr>
      <w:tr w:rsidR="002F05B0" w:rsidRPr="00375428" w14:paraId="44BD07A1" w14:textId="77777777" w:rsidTr="009B5C8E">
        <w:trPr>
          <w:cantSplit/>
        </w:trPr>
        <w:tc>
          <w:tcPr>
            <w:cnfStyle w:val="001000000000" w:firstRow="0" w:lastRow="0" w:firstColumn="1" w:lastColumn="0" w:oddVBand="0" w:evenVBand="0" w:oddHBand="0" w:evenHBand="0" w:firstRowFirstColumn="0" w:firstRowLastColumn="0" w:lastRowFirstColumn="0" w:lastRowLastColumn="0"/>
            <w:tcW w:w="2547" w:type="dxa"/>
          </w:tcPr>
          <w:p w14:paraId="0041CD36"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Non-clinical skills</w:t>
            </w:r>
          </w:p>
        </w:tc>
        <w:tc>
          <w:tcPr>
            <w:tcW w:w="6469" w:type="dxa"/>
          </w:tcPr>
          <w:p w14:paraId="776A5147" w14:textId="77777777" w:rsidR="002F05B0" w:rsidRPr="00375428"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Skills not traditionally considered clinical, such as communication and interpersonal skills, technology trouble shooting, familiarity with tele- and videoconferencing and flexibility with test techniques</w:t>
            </w:r>
          </w:p>
        </w:tc>
      </w:tr>
      <w:tr w:rsidR="002F05B0" w:rsidRPr="00375428" w14:paraId="43E4D0C5" w14:textId="77777777" w:rsidTr="009B5C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22DA96DD"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lastRenderedPageBreak/>
              <w:t>Professional Practice Standards</w:t>
            </w:r>
          </w:p>
        </w:tc>
        <w:tc>
          <w:tcPr>
            <w:tcW w:w="6469" w:type="dxa"/>
          </w:tcPr>
          <w:p w14:paraId="36DA5AED" w14:textId="77777777" w:rsidR="002F05B0" w:rsidRPr="00375428"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Audiology Australia Professional Practice Standards are resources that have been developed by audiologists, for audiologists and audiological practices. These standards are designed to help audiology practices and clinics deliver safe, high quality health care and embrace continuous quality improvement as good business practice.  The Professional Practice Standards consists of two separate resources:</w:t>
            </w:r>
          </w:p>
          <w:p w14:paraId="71DF0A3D" w14:textId="77777777" w:rsidR="002F05B0" w:rsidRPr="00375428" w:rsidRDefault="002F05B0" w:rsidP="00A93948">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Part A Practice Operations</w:t>
            </w:r>
          </w:p>
          <w:p w14:paraId="1498C5B1" w14:textId="77777777" w:rsidR="002F05B0" w:rsidRPr="00375428" w:rsidRDefault="002F05B0" w:rsidP="00A93948">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 xml:space="preserve">Part B Clinical Practice </w:t>
            </w:r>
          </w:p>
        </w:tc>
      </w:tr>
      <w:tr w:rsidR="002F05B0" w:rsidRPr="00375428" w14:paraId="65EEB9B5" w14:textId="77777777" w:rsidTr="009B5C8E">
        <w:trPr>
          <w:cantSplit/>
        </w:trPr>
        <w:tc>
          <w:tcPr>
            <w:cnfStyle w:val="001000000000" w:firstRow="0" w:lastRow="0" w:firstColumn="1" w:lastColumn="0" w:oddVBand="0" w:evenVBand="0" w:oddHBand="0" w:evenHBand="0" w:firstRowFirstColumn="0" w:firstRowLastColumn="0" w:lastRowFirstColumn="0" w:lastRowLastColumn="0"/>
            <w:tcW w:w="2547" w:type="dxa"/>
          </w:tcPr>
          <w:p w14:paraId="3C29FB9F"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Real time interactive service</w:t>
            </w:r>
            <w:r>
              <w:rPr>
                <w:rFonts w:asciiTheme="majorHAnsi" w:hAnsiTheme="majorHAnsi" w:cstheme="majorHAnsi"/>
              </w:rPr>
              <w:t xml:space="preserve"> or session</w:t>
            </w:r>
          </w:p>
        </w:tc>
        <w:tc>
          <w:tcPr>
            <w:tcW w:w="6469" w:type="dxa"/>
          </w:tcPr>
          <w:p w14:paraId="31A6C560" w14:textId="77777777" w:rsidR="002F05B0" w:rsidRPr="00375428"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Synchronous teleaudiology where the Audiologist/Audiometrist interact in real time using telecommunications</w:t>
            </w:r>
          </w:p>
        </w:tc>
      </w:tr>
      <w:tr w:rsidR="002F05B0" w:rsidRPr="00375428" w14:paraId="15CB920A" w14:textId="77777777" w:rsidTr="009B5C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125739AF" w14:textId="77777777" w:rsidR="002F05B0" w:rsidRPr="00EE74BC" w:rsidRDefault="002F05B0" w:rsidP="00AE3E6B">
            <w:pPr>
              <w:rPr>
                <w:rFonts w:asciiTheme="majorHAnsi" w:hAnsiTheme="majorHAnsi" w:cstheme="majorHAnsi"/>
              </w:rPr>
            </w:pPr>
            <w:r w:rsidRPr="00EE74BC">
              <w:rPr>
                <w:rFonts w:asciiTheme="majorHAnsi" w:hAnsiTheme="majorHAnsi" w:cstheme="majorHAnsi"/>
              </w:rPr>
              <w:t>Risk assessment</w:t>
            </w:r>
          </w:p>
        </w:tc>
        <w:tc>
          <w:tcPr>
            <w:tcW w:w="6469" w:type="dxa"/>
          </w:tcPr>
          <w:p w14:paraId="374CBBC0" w14:textId="77777777" w:rsidR="002F05B0" w:rsidRPr="00375428"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Process of identification, analysis and evaluation of risk</w:t>
            </w:r>
          </w:p>
        </w:tc>
      </w:tr>
      <w:tr w:rsidR="002F05B0" w:rsidRPr="00375428" w14:paraId="7CB865E0" w14:textId="77777777" w:rsidTr="009B5C8E">
        <w:trPr>
          <w:cantSplit/>
        </w:trPr>
        <w:tc>
          <w:tcPr>
            <w:cnfStyle w:val="001000000000" w:firstRow="0" w:lastRow="0" w:firstColumn="1" w:lastColumn="0" w:oddVBand="0" w:evenVBand="0" w:oddHBand="0" w:evenHBand="0" w:firstRowFirstColumn="0" w:firstRowLastColumn="0" w:lastRowFirstColumn="0" w:lastRowLastColumn="0"/>
            <w:tcW w:w="2547" w:type="dxa"/>
          </w:tcPr>
          <w:p w14:paraId="3DAE4294" w14:textId="77777777" w:rsidR="002F05B0" w:rsidRPr="00EE74BC" w:rsidRDefault="002F05B0" w:rsidP="00AE3E6B">
            <w:pPr>
              <w:rPr>
                <w:rFonts w:asciiTheme="majorHAnsi" w:hAnsiTheme="majorHAnsi" w:cstheme="majorHAnsi"/>
              </w:rPr>
            </w:pPr>
            <w:r w:rsidRPr="00EE74BC">
              <w:rPr>
                <w:rFonts w:asciiTheme="majorHAnsi" w:hAnsiTheme="majorHAnsi" w:cstheme="majorHAnsi"/>
              </w:rPr>
              <w:t>Risk management</w:t>
            </w:r>
          </w:p>
        </w:tc>
        <w:tc>
          <w:tcPr>
            <w:tcW w:w="6469" w:type="dxa"/>
          </w:tcPr>
          <w:p w14:paraId="613D0367" w14:textId="77777777" w:rsidR="002F05B0"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r>
              <w:rPr>
                <w:rFonts w:asciiTheme="majorHAnsi" w:hAnsiTheme="majorHAnsi" w:cstheme="majorHAnsi"/>
              </w:rPr>
              <w:t>Analysing</w:t>
            </w:r>
            <w:proofErr w:type="spellEnd"/>
            <w:r>
              <w:rPr>
                <w:rFonts w:asciiTheme="majorHAnsi" w:hAnsiTheme="majorHAnsi" w:cstheme="majorHAnsi"/>
              </w:rPr>
              <w:t xml:space="preserve"> processes and practices that are in place, identifying risk factors and implementing procedures to address those risks</w:t>
            </w:r>
          </w:p>
        </w:tc>
      </w:tr>
      <w:tr w:rsidR="002F05B0" w:rsidRPr="00375428" w14:paraId="36BF0BF8" w14:textId="77777777" w:rsidTr="009B5C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49292BF3" w14:textId="77777777" w:rsidR="002F05B0" w:rsidRPr="00EE74BC" w:rsidRDefault="002F05B0" w:rsidP="00AE3E6B">
            <w:pPr>
              <w:rPr>
                <w:rFonts w:asciiTheme="majorHAnsi" w:hAnsiTheme="majorHAnsi" w:cstheme="majorHAnsi"/>
              </w:rPr>
            </w:pPr>
            <w:r w:rsidRPr="00EE74BC">
              <w:rPr>
                <w:rFonts w:asciiTheme="majorHAnsi" w:hAnsiTheme="majorHAnsi" w:cstheme="majorHAnsi"/>
              </w:rPr>
              <w:t>Safety</w:t>
            </w:r>
          </w:p>
        </w:tc>
        <w:tc>
          <w:tcPr>
            <w:tcW w:w="6469" w:type="dxa"/>
          </w:tcPr>
          <w:p w14:paraId="4B87E092" w14:textId="77777777" w:rsidR="002F05B0" w:rsidRPr="00375428"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Freedom from unacceptable risk or harm</w:t>
            </w:r>
          </w:p>
        </w:tc>
      </w:tr>
      <w:tr w:rsidR="002F05B0" w:rsidRPr="00375428" w14:paraId="580931A5" w14:textId="77777777" w:rsidTr="009B5C8E">
        <w:trPr>
          <w:cantSplit/>
        </w:trPr>
        <w:tc>
          <w:tcPr>
            <w:cnfStyle w:val="001000000000" w:firstRow="0" w:lastRow="0" w:firstColumn="1" w:lastColumn="0" w:oddVBand="0" w:evenVBand="0" w:oddHBand="0" w:evenHBand="0" w:firstRowFirstColumn="0" w:firstRowLastColumn="0" w:lastRowFirstColumn="0" w:lastRowLastColumn="0"/>
            <w:tcW w:w="2547" w:type="dxa"/>
          </w:tcPr>
          <w:p w14:paraId="5A3AF525"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 xml:space="preserve">Scope of Practice </w:t>
            </w:r>
          </w:p>
        </w:tc>
        <w:tc>
          <w:tcPr>
            <w:tcW w:w="6469" w:type="dxa"/>
          </w:tcPr>
          <w:p w14:paraId="22DB744B" w14:textId="77777777" w:rsidR="002F05B0" w:rsidRPr="00375428"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The Scope of Practice for Audiologists</w:t>
            </w:r>
            <w:r>
              <w:rPr>
                <w:rFonts w:asciiTheme="majorHAnsi" w:hAnsiTheme="majorHAnsi" w:cstheme="majorHAnsi"/>
              </w:rPr>
              <w:t xml:space="preserve"> </w:t>
            </w:r>
            <w:r w:rsidRPr="00375428">
              <w:rPr>
                <w:rFonts w:asciiTheme="majorHAnsi" w:hAnsiTheme="majorHAnsi" w:cstheme="majorHAnsi"/>
              </w:rPr>
              <w:t>and Audiometrists provides an overview of the services that may be offered by appropriately qualified and experienced Audiologists and Audiometrists in Australia</w:t>
            </w:r>
          </w:p>
        </w:tc>
      </w:tr>
      <w:tr w:rsidR="002F05B0" w:rsidRPr="00375428" w14:paraId="713C4509" w14:textId="77777777" w:rsidTr="009B5C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73C25CF5"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Significant Other</w:t>
            </w:r>
          </w:p>
          <w:p w14:paraId="027510EE" w14:textId="77777777" w:rsidR="002F05B0" w:rsidRPr="00375428" w:rsidRDefault="002F05B0" w:rsidP="00AE3E6B">
            <w:pPr>
              <w:rPr>
                <w:rFonts w:asciiTheme="majorHAnsi" w:hAnsiTheme="majorHAnsi" w:cstheme="majorHAnsi"/>
              </w:rPr>
            </w:pPr>
          </w:p>
        </w:tc>
        <w:tc>
          <w:tcPr>
            <w:tcW w:w="6469" w:type="dxa"/>
          </w:tcPr>
          <w:p w14:paraId="6017198E" w14:textId="77777777" w:rsidR="002F05B0" w:rsidRPr="00375428"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 xml:space="preserve">A description that encompasses those who provide support, non-clinical care and/or assistance to a client during a hearing service.  This may include </w:t>
            </w:r>
            <w:r>
              <w:rPr>
                <w:rFonts w:asciiTheme="majorHAnsi" w:hAnsiTheme="majorHAnsi" w:cstheme="majorHAnsi"/>
              </w:rPr>
              <w:t xml:space="preserve">family members, friends, </w:t>
            </w:r>
            <w:r w:rsidRPr="00375428">
              <w:rPr>
                <w:rFonts w:asciiTheme="majorHAnsi" w:hAnsiTheme="majorHAnsi" w:cstheme="majorHAnsi"/>
              </w:rPr>
              <w:t>unpaid and paid carers</w:t>
            </w:r>
            <w:r>
              <w:rPr>
                <w:rFonts w:asciiTheme="majorHAnsi" w:hAnsiTheme="majorHAnsi" w:cstheme="majorHAnsi"/>
              </w:rPr>
              <w:t xml:space="preserve"> or health workers</w:t>
            </w:r>
          </w:p>
        </w:tc>
      </w:tr>
      <w:tr w:rsidR="002F05B0" w:rsidRPr="00375428" w14:paraId="504887B4" w14:textId="77777777" w:rsidTr="009B5C8E">
        <w:trPr>
          <w:cantSplit/>
        </w:trPr>
        <w:tc>
          <w:tcPr>
            <w:cnfStyle w:val="001000000000" w:firstRow="0" w:lastRow="0" w:firstColumn="1" w:lastColumn="0" w:oddVBand="0" w:evenVBand="0" w:oddHBand="0" w:evenHBand="0" w:firstRowFirstColumn="0" w:firstRowLastColumn="0" w:lastRowFirstColumn="0" w:lastRowLastColumn="0"/>
            <w:tcW w:w="2547" w:type="dxa"/>
          </w:tcPr>
          <w:p w14:paraId="3031630E"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Synchronous</w:t>
            </w:r>
          </w:p>
        </w:tc>
        <w:tc>
          <w:tcPr>
            <w:tcW w:w="6469" w:type="dxa"/>
          </w:tcPr>
          <w:p w14:paraId="71B1E26E" w14:textId="77777777" w:rsidR="002F05B0" w:rsidRPr="00375428"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An interaction that takes place in the real time eg over the phone or by videoconference</w:t>
            </w:r>
          </w:p>
        </w:tc>
      </w:tr>
      <w:tr w:rsidR="002F05B0" w:rsidRPr="00375428" w14:paraId="100B3B07" w14:textId="77777777" w:rsidTr="009B5C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098AD40B"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Teleaudiology</w:t>
            </w:r>
          </w:p>
        </w:tc>
        <w:tc>
          <w:tcPr>
            <w:tcW w:w="6469" w:type="dxa"/>
          </w:tcPr>
          <w:p w14:paraId="2DF560B2" w14:textId="77777777" w:rsidR="002F05B0" w:rsidRPr="00375428" w:rsidRDefault="002F05B0" w:rsidP="00AE3E6B">
            <w:p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 xml:space="preserve">The use of telehealth to provide audiological services.  </w:t>
            </w:r>
          </w:p>
          <w:p w14:paraId="398B5712" w14:textId="77777777" w:rsidR="002F05B0" w:rsidRPr="00375428" w:rsidRDefault="002F05B0" w:rsidP="00AE3E6B">
            <w:p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 service delivery model that can be used to supplement and complement services delivered using the traditional in-person model.</w:t>
            </w:r>
          </w:p>
          <w:p w14:paraId="31980F2D" w14:textId="77777777" w:rsidR="002F05B0" w:rsidRPr="00375428" w:rsidRDefault="002F05B0" w:rsidP="00AE3E6B">
            <w:p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Also referred to as telehealth, telepractice, virtual care, remote care as well as more specific terms such as connected hearing care, telerehabilitation and eAudiology.</w:t>
            </w:r>
          </w:p>
          <w:p w14:paraId="318B0FAF" w14:textId="77777777" w:rsidR="002F05B0" w:rsidRPr="00375428" w:rsidRDefault="002F05B0" w:rsidP="00AE3E6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May occur</w:t>
            </w:r>
          </w:p>
          <w:p w14:paraId="3EE57A5A" w14:textId="77777777" w:rsidR="002F05B0" w:rsidRPr="00375428" w:rsidRDefault="002F05B0" w:rsidP="00A93948">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in real time (synchronously) when an audiologist, audiometrist or one of their team members interacts with a client on the phone, videoconference or via an app</w:t>
            </w:r>
          </w:p>
          <w:p w14:paraId="04939701" w14:textId="77777777" w:rsidR="002F05B0" w:rsidRPr="00375428" w:rsidRDefault="002F05B0" w:rsidP="00A93948">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with a time delay (asynchronously) when the interaction takes place for example by mail or email, text messaging, website or via an App</w:t>
            </w:r>
          </w:p>
          <w:p w14:paraId="2D14BFB5" w14:textId="77777777" w:rsidR="002F05B0" w:rsidRPr="00375428" w:rsidRDefault="002F05B0" w:rsidP="00A93948">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US"/>
              </w:rPr>
            </w:pPr>
            <w:r w:rsidRPr="00375428">
              <w:rPr>
                <w:rFonts w:asciiTheme="majorHAnsi" w:hAnsiTheme="majorHAnsi" w:cstheme="majorHAnsi"/>
              </w:rPr>
              <w:t>as a mix of the above (hybrid), where a client receives some hearing services in-person and others by one or more forms of teleaudiology</w:t>
            </w:r>
          </w:p>
        </w:tc>
      </w:tr>
      <w:tr w:rsidR="002F05B0" w:rsidRPr="00375428" w14:paraId="32786FBB" w14:textId="77777777" w:rsidTr="009B5C8E">
        <w:trPr>
          <w:cantSplit/>
        </w:trPr>
        <w:tc>
          <w:tcPr>
            <w:cnfStyle w:val="001000000000" w:firstRow="0" w:lastRow="0" w:firstColumn="1" w:lastColumn="0" w:oddVBand="0" w:evenVBand="0" w:oddHBand="0" w:evenHBand="0" w:firstRowFirstColumn="0" w:firstRowLastColumn="0" w:lastRowFirstColumn="0" w:lastRowLastColumn="0"/>
            <w:tcW w:w="2547" w:type="dxa"/>
          </w:tcPr>
          <w:p w14:paraId="19E43ED5" w14:textId="77777777" w:rsidR="002F05B0" w:rsidRPr="00375428" w:rsidRDefault="002F05B0" w:rsidP="00AE3E6B">
            <w:pPr>
              <w:rPr>
                <w:rFonts w:asciiTheme="majorHAnsi" w:hAnsiTheme="majorHAnsi" w:cstheme="majorHAnsi"/>
              </w:rPr>
            </w:pPr>
            <w:r w:rsidRPr="00375428">
              <w:rPr>
                <w:rFonts w:asciiTheme="majorHAnsi" w:hAnsiTheme="majorHAnsi" w:cstheme="majorHAnsi"/>
              </w:rPr>
              <w:t>Trained Assistant</w:t>
            </w:r>
          </w:p>
        </w:tc>
        <w:tc>
          <w:tcPr>
            <w:tcW w:w="6469" w:type="dxa"/>
          </w:tcPr>
          <w:p w14:paraId="644B2933" w14:textId="77777777" w:rsidR="002F05B0" w:rsidRPr="00375428" w:rsidRDefault="002F05B0" w:rsidP="00AE3E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75428">
              <w:rPr>
                <w:rFonts w:asciiTheme="majorHAnsi" w:hAnsiTheme="majorHAnsi" w:cstheme="majorHAnsi"/>
              </w:rPr>
              <w:t>A description that encompasses third parties who may be involved in a hearing service to support the Audiologist/Audiometrist in a hearing service.  This may include those with clinical training and those trained to provide clinical or technical support</w:t>
            </w:r>
          </w:p>
        </w:tc>
      </w:tr>
      <w:tr w:rsidR="002F05B0" w:rsidRPr="00375428" w14:paraId="4ED24DE4" w14:textId="77777777" w:rsidTr="00953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163297B" w14:textId="77777777" w:rsidR="002F05B0" w:rsidRPr="00375428" w:rsidRDefault="002F05B0" w:rsidP="00AE3E6B">
            <w:pPr>
              <w:rPr>
                <w:rFonts w:asciiTheme="majorHAnsi" w:hAnsiTheme="majorHAnsi" w:cstheme="majorHAnsi"/>
              </w:rPr>
            </w:pPr>
            <w:r>
              <w:rPr>
                <w:rFonts w:asciiTheme="majorHAnsi" w:hAnsiTheme="majorHAnsi" w:cstheme="majorHAnsi"/>
              </w:rPr>
              <w:t>Unconscious bias</w:t>
            </w:r>
          </w:p>
        </w:tc>
        <w:tc>
          <w:tcPr>
            <w:tcW w:w="6469" w:type="dxa"/>
          </w:tcPr>
          <w:p w14:paraId="643B37A3" w14:textId="77777777" w:rsidR="002F05B0" w:rsidRPr="00422EA8" w:rsidRDefault="002F05B0" w:rsidP="00AE3E6B">
            <w:pPr>
              <w:cnfStyle w:val="000000100000" w:firstRow="0" w:lastRow="0" w:firstColumn="0" w:lastColumn="0" w:oddVBand="0" w:evenVBand="0" w:oddHBand="1" w:evenHBand="0" w:firstRowFirstColumn="0" w:firstRowLastColumn="0" w:lastRowFirstColumn="0" w:lastRowLastColumn="0"/>
            </w:pPr>
            <w:r>
              <w:t xml:space="preserve">A bias created and reinforced by our background, cultural environment and personal experiences of which we are unconscious (unaware) which can have a significant influence on our behaviours </w:t>
            </w:r>
            <w:r>
              <w:lastRenderedPageBreak/>
              <w:t>and decision making.   Identifying and understanding unconscious bias contributes to more inclusive interactions and decisions based on evidence and facts, rather than intuitions and hunches</w:t>
            </w:r>
          </w:p>
        </w:tc>
      </w:tr>
    </w:tbl>
    <w:p w14:paraId="58B5A77E" w14:textId="001AD834" w:rsidR="001F698E" w:rsidRDefault="001F698E" w:rsidP="003804CF">
      <w:pPr>
        <w:pStyle w:val="Heading2"/>
        <w:spacing w:before="120"/>
      </w:pPr>
      <w:bookmarkStart w:id="53" w:name="_Toc99354276"/>
      <w:r>
        <w:lastRenderedPageBreak/>
        <w:t>End notes</w:t>
      </w:r>
      <w:bookmarkEnd w:id="53"/>
    </w:p>
    <w:sectPr w:rsidR="001F698E">
      <w:headerReference w:type="default" r:id="rId61"/>
      <w:footerReference w:type="default" r:id="rId62"/>
      <w:headerReference w:type="first" r:id="rId63"/>
      <w:endnotePr>
        <w:numFmt w:val="decimal"/>
      </w:endnotePr>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7CE17" w14:textId="77777777" w:rsidR="000F31FB" w:rsidRDefault="000F31FB">
      <w:pPr>
        <w:spacing w:after="0" w:line="240" w:lineRule="auto"/>
      </w:pPr>
      <w:r>
        <w:separator/>
      </w:r>
    </w:p>
  </w:endnote>
  <w:endnote w:type="continuationSeparator" w:id="0">
    <w:p w14:paraId="095C8CD0" w14:textId="77777777" w:rsidR="000F31FB" w:rsidRDefault="000F31FB">
      <w:pPr>
        <w:spacing w:after="0" w:line="240" w:lineRule="auto"/>
      </w:pPr>
      <w:r>
        <w:continuationSeparator/>
      </w:r>
    </w:p>
  </w:endnote>
  <w:endnote w:type="continuationNotice" w:id="1">
    <w:p w14:paraId="20C1C1EA" w14:textId="77777777" w:rsidR="000F31FB" w:rsidRDefault="000F31FB">
      <w:pPr>
        <w:spacing w:after="0" w:line="240" w:lineRule="auto"/>
      </w:pPr>
    </w:p>
  </w:endnote>
  <w:endnote w:id="2">
    <w:p w14:paraId="045A973E" w14:textId="77777777" w:rsidR="00033070" w:rsidRPr="00D13B9E" w:rsidRDefault="00033070" w:rsidP="00F90890">
      <w:pPr>
        <w:pBdr>
          <w:top w:val="nil"/>
          <w:left w:val="nil"/>
          <w:bottom w:val="nil"/>
          <w:right w:val="nil"/>
          <w:between w:val="nil"/>
        </w:pBdr>
        <w:spacing w:after="0" w:line="240" w:lineRule="auto"/>
        <w:ind w:left="142" w:hanging="142"/>
        <w:rPr>
          <w:rFonts w:asciiTheme="majorHAnsi" w:eastAsia="Cambria" w:hAnsiTheme="majorHAnsi" w:cstheme="majorHAnsi"/>
          <w:color w:val="000000"/>
          <w:sz w:val="20"/>
          <w:szCs w:val="20"/>
        </w:rPr>
      </w:pPr>
      <w:r w:rsidRPr="00D13B9E">
        <w:rPr>
          <w:rStyle w:val="EndnoteReference"/>
          <w:rFonts w:asciiTheme="majorHAnsi" w:hAnsiTheme="majorHAnsi" w:cstheme="majorHAnsi"/>
        </w:rPr>
        <w:endnoteRef/>
      </w:r>
      <w:r w:rsidRPr="00D13B9E">
        <w:rPr>
          <w:rFonts w:asciiTheme="majorHAnsi" w:eastAsia="Cambria" w:hAnsiTheme="majorHAnsi" w:cstheme="majorHAnsi"/>
          <w:color w:val="000000"/>
          <w:sz w:val="20"/>
          <w:szCs w:val="20"/>
        </w:rPr>
        <w:t xml:space="preserve"> In keeping with Allied Health Professions Australia (AHPA), </w:t>
      </w:r>
      <w:r w:rsidRPr="00D13B9E">
        <w:rPr>
          <w:rFonts w:asciiTheme="majorHAnsi" w:eastAsia="Cambria" w:hAnsiTheme="majorHAnsi" w:cstheme="majorHAnsi"/>
          <w:i/>
          <w:color w:val="000000"/>
          <w:sz w:val="20"/>
          <w:szCs w:val="20"/>
        </w:rPr>
        <w:t>Telehealth guide for allied health professionals</w:t>
      </w:r>
      <w:r w:rsidRPr="00D13B9E">
        <w:rPr>
          <w:rFonts w:asciiTheme="majorHAnsi" w:eastAsia="Cambria" w:hAnsiTheme="majorHAnsi" w:cstheme="majorHAnsi"/>
          <w:color w:val="000000"/>
          <w:sz w:val="20"/>
          <w:szCs w:val="20"/>
        </w:rPr>
        <w:t xml:space="preserve"> (December 2020)</w:t>
      </w:r>
    </w:p>
  </w:endnote>
  <w:endnote w:id="3">
    <w:p w14:paraId="6DAF4543" w14:textId="77777777" w:rsidR="00033070" w:rsidRDefault="00033070" w:rsidP="0079123A">
      <w:pPr>
        <w:pStyle w:val="EndnoteText"/>
      </w:pPr>
      <w:r>
        <w:rPr>
          <w:rStyle w:val="EndnoteReference"/>
        </w:rPr>
        <w:endnoteRef/>
      </w:r>
      <w:r>
        <w:t xml:space="preserve"> </w:t>
      </w:r>
      <w:proofErr w:type="spellStart"/>
      <w:r w:rsidRPr="00C251D1">
        <w:rPr>
          <w:rFonts w:asciiTheme="majorHAnsi" w:hAnsiTheme="majorHAnsi" w:cstheme="majorHAnsi"/>
          <w:color w:val="000000"/>
        </w:rPr>
        <w:t>Eikelboom</w:t>
      </w:r>
      <w:proofErr w:type="spellEnd"/>
      <w:r w:rsidRPr="00C251D1">
        <w:rPr>
          <w:rFonts w:asciiTheme="majorHAnsi" w:hAnsiTheme="majorHAnsi" w:cstheme="majorHAnsi"/>
          <w:color w:val="000000"/>
        </w:rPr>
        <w:t xml:space="preserve"> RH, Bennett RJ, Brennan M. </w:t>
      </w:r>
      <w:hyperlink r:id="rId1" w:history="1">
        <w:r w:rsidRPr="00C251D1">
          <w:rPr>
            <w:rStyle w:val="Hyperlink"/>
            <w:rFonts w:asciiTheme="majorHAnsi" w:hAnsiTheme="majorHAnsi" w:cstheme="majorHAnsi"/>
          </w:rPr>
          <w:t>Teleaudiology: An opportunity for expansion of hearing healthcare services in Australia.  Ear Science Institute Australia</w:t>
        </w:r>
      </w:hyperlink>
      <w:r w:rsidRPr="00C251D1">
        <w:rPr>
          <w:rFonts w:asciiTheme="majorHAnsi" w:hAnsiTheme="majorHAnsi" w:cstheme="majorHAnsi"/>
          <w:color w:val="000000"/>
        </w:rPr>
        <w:t xml:space="preserve"> 2021 [ESIA, Teleaudiology 2021]</w:t>
      </w:r>
    </w:p>
  </w:endnote>
  <w:endnote w:id="4">
    <w:p w14:paraId="78011180" w14:textId="77777777" w:rsidR="00033070" w:rsidRPr="00C251D1" w:rsidRDefault="00033070" w:rsidP="0079123A">
      <w:pPr>
        <w:pStyle w:val="EndnoteText"/>
        <w:rPr>
          <w:rFonts w:asciiTheme="majorHAnsi" w:hAnsiTheme="majorHAnsi" w:cstheme="majorHAnsi"/>
        </w:rPr>
      </w:pPr>
      <w:r>
        <w:rPr>
          <w:rStyle w:val="EndnoteReference"/>
        </w:rPr>
        <w:endnoteRef/>
      </w:r>
      <w:r>
        <w:t xml:space="preserve"> </w:t>
      </w:r>
      <w:r w:rsidRPr="00C251D1">
        <w:rPr>
          <w:rFonts w:asciiTheme="majorHAnsi" w:hAnsiTheme="majorHAnsi" w:cstheme="majorHAnsi"/>
        </w:rPr>
        <w:t xml:space="preserve">British Academy of Audiology, </w:t>
      </w:r>
      <w:hyperlink r:id="rId2" w:anchor="block2" w:history="1">
        <w:r w:rsidRPr="00C251D1">
          <w:rPr>
            <w:rStyle w:val="Hyperlink"/>
            <w:rFonts w:asciiTheme="majorHAnsi" w:hAnsiTheme="majorHAnsi" w:cstheme="majorHAnsi"/>
          </w:rPr>
          <w:t>Remote Working Guidance</w:t>
        </w:r>
      </w:hyperlink>
      <w:r w:rsidRPr="00C251D1">
        <w:rPr>
          <w:rFonts w:asciiTheme="majorHAnsi" w:hAnsiTheme="majorHAnsi" w:cstheme="majorHAnsi"/>
        </w:rPr>
        <w:t xml:space="preserve">, 2020  </w:t>
      </w:r>
    </w:p>
  </w:endnote>
  <w:endnote w:id="5">
    <w:p w14:paraId="08E0A57A" w14:textId="77777777" w:rsidR="00033070" w:rsidRPr="002103B1" w:rsidRDefault="00033070" w:rsidP="0043664A">
      <w:pPr>
        <w:pBdr>
          <w:top w:val="nil"/>
          <w:left w:val="nil"/>
          <w:bottom w:val="nil"/>
          <w:right w:val="nil"/>
          <w:between w:val="nil"/>
        </w:pBdr>
        <w:spacing w:after="0" w:line="240" w:lineRule="auto"/>
        <w:ind w:left="142" w:hanging="142"/>
        <w:rPr>
          <w:rFonts w:asciiTheme="majorHAnsi" w:eastAsia="Cambria" w:hAnsiTheme="majorHAnsi" w:cstheme="majorHAnsi"/>
          <w:color w:val="000000"/>
          <w:sz w:val="20"/>
          <w:szCs w:val="20"/>
        </w:rPr>
      </w:pPr>
      <w:r w:rsidRPr="002103B1">
        <w:rPr>
          <w:rStyle w:val="EndnoteReference"/>
          <w:rFonts w:asciiTheme="majorHAnsi" w:hAnsiTheme="majorHAnsi" w:cstheme="majorHAnsi"/>
        </w:rPr>
        <w:endnoteRef/>
      </w:r>
      <w:r w:rsidRPr="002103B1">
        <w:rPr>
          <w:rFonts w:asciiTheme="majorHAnsi" w:eastAsia="Cambria" w:hAnsiTheme="majorHAnsi" w:cstheme="majorHAnsi"/>
          <w:color w:val="000000"/>
          <w:sz w:val="20"/>
          <w:szCs w:val="20"/>
        </w:rPr>
        <w:t xml:space="preserve"> </w:t>
      </w:r>
      <w:r w:rsidRPr="002103B1">
        <w:rPr>
          <w:rFonts w:asciiTheme="majorHAnsi" w:eastAsia="Cambria" w:hAnsiTheme="majorHAnsi" w:cstheme="majorHAnsi"/>
          <w:i/>
          <w:color w:val="000000"/>
          <w:sz w:val="20"/>
          <w:szCs w:val="20"/>
        </w:rPr>
        <w:t>The Rise and Rise of Connected Hearing Health (aka: Tele-Audiology) in Australia and Lessons Learned</w:t>
      </w:r>
    </w:p>
    <w:p w14:paraId="2D38E6CE" w14:textId="2D7F0DE1" w:rsidR="00033070" w:rsidRPr="002103B1" w:rsidRDefault="00033070" w:rsidP="0043664A">
      <w:pPr>
        <w:pBdr>
          <w:top w:val="nil"/>
          <w:left w:val="nil"/>
          <w:bottom w:val="nil"/>
          <w:right w:val="nil"/>
          <w:between w:val="nil"/>
        </w:pBdr>
        <w:spacing w:after="0" w:line="240" w:lineRule="auto"/>
        <w:ind w:left="142" w:hanging="142"/>
        <w:rPr>
          <w:rFonts w:asciiTheme="majorHAnsi" w:eastAsia="Cambria" w:hAnsiTheme="majorHAnsi" w:cstheme="majorHAnsi"/>
          <w:color w:val="000000"/>
          <w:sz w:val="20"/>
          <w:szCs w:val="20"/>
        </w:rPr>
      </w:pPr>
      <w:r w:rsidRPr="002103B1">
        <w:rPr>
          <w:rFonts w:asciiTheme="majorHAnsi" w:eastAsia="Cambria" w:hAnsiTheme="majorHAnsi" w:cstheme="majorHAnsi"/>
          <w:color w:val="000000"/>
          <w:sz w:val="20"/>
          <w:szCs w:val="20"/>
        </w:rPr>
        <w:t>Frances Lockhart, David Allen and Melanie Ferguson</w:t>
      </w:r>
      <w:r w:rsidR="00637C8C">
        <w:rPr>
          <w:rFonts w:asciiTheme="majorHAnsi" w:eastAsia="Cambria" w:hAnsiTheme="majorHAnsi" w:cstheme="majorHAnsi"/>
          <w:color w:val="000000"/>
          <w:sz w:val="20"/>
          <w:szCs w:val="20"/>
        </w:rPr>
        <w:t>,</w:t>
      </w:r>
      <w:r w:rsidR="00937ECE">
        <w:rPr>
          <w:rFonts w:asciiTheme="majorHAnsi" w:eastAsia="Cambria" w:hAnsiTheme="majorHAnsi" w:cstheme="majorHAnsi"/>
          <w:color w:val="000000"/>
          <w:sz w:val="20"/>
          <w:szCs w:val="20"/>
          <w:vertAlign w:val="superscript"/>
        </w:rPr>
        <w:t xml:space="preserve"> </w:t>
      </w:r>
      <w:r w:rsidRPr="00637C8C">
        <w:rPr>
          <w:rFonts w:asciiTheme="majorHAnsi" w:eastAsia="Cambria" w:hAnsiTheme="majorHAnsi" w:cstheme="majorHAnsi"/>
          <w:color w:val="000000"/>
          <w:sz w:val="20"/>
          <w:szCs w:val="20"/>
        </w:rPr>
        <w:t>Audacity</w:t>
      </w:r>
      <w:r w:rsidRPr="002103B1">
        <w:rPr>
          <w:rFonts w:asciiTheme="majorHAnsi" w:eastAsia="Cambria" w:hAnsiTheme="majorHAnsi" w:cstheme="majorHAnsi"/>
          <w:color w:val="000000"/>
          <w:sz w:val="20"/>
          <w:szCs w:val="20"/>
        </w:rPr>
        <w:t>, September 2021</w:t>
      </w:r>
    </w:p>
  </w:endnote>
  <w:endnote w:id="6">
    <w:p w14:paraId="05595292" w14:textId="77777777" w:rsidR="00033070" w:rsidRPr="00D13B9E" w:rsidRDefault="00033070" w:rsidP="00CE226D">
      <w:pPr>
        <w:pBdr>
          <w:top w:val="nil"/>
          <w:left w:val="nil"/>
          <w:bottom w:val="nil"/>
          <w:right w:val="nil"/>
          <w:between w:val="nil"/>
        </w:pBdr>
        <w:spacing w:after="0" w:line="240" w:lineRule="auto"/>
        <w:ind w:left="142" w:hanging="142"/>
        <w:rPr>
          <w:rFonts w:asciiTheme="majorHAnsi" w:eastAsia="Cambria" w:hAnsiTheme="majorHAnsi" w:cstheme="majorHAnsi"/>
          <w:color w:val="000000"/>
          <w:sz w:val="20"/>
          <w:szCs w:val="20"/>
        </w:rPr>
      </w:pPr>
      <w:r w:rsidRPr="00D13B9E">
        <w:rPr>
          <w:rStyle w:val="EndnoteReference"/>
          <w:rFonts w:asciiTheme="majorHAnsi" w:hAnsiTheme="majorHAnsi" w:cstheme="majorHAnsi"/>
        </w:rPr>
        <w:endnoteRef/>
      </w:r>
      <w:r w:rsidRPr="00D13B9E">
        <w:rPr>
          <w:rFonts w:asciiTheme="majorHAnsi" w:eastAsia="Cambria" w:hAnsiTheme="majorHAnsi" w:cstheme="majorHAnsi"/>
          <w:color w:val="000000"/>
          <w:sz w:val="20"/>
          <w:szCs w:val="20"/>
        </w:rPr>
        <w:t xml:space="preserve"> In keeping with Allied Health Professions Australia (AHPA), </w:t>
      </w:r>
      <w:r w:rsidRPr="00D13B9E">
        <w:rPr>
          <w:rFonts w:asciiTheme="majorHAnsi" w:eastAsia="Cambria" w:hAnsiTheme="majorHAnsi" w:cstheme="majorHAnsi"/>
          <w:i/>
          <w:color w:val="000000"/>
          <w:sz w:val="20"/>
          <w:szCs w:val="20"/>
        </w:rPr>
        <w:t>Telehealth guide for allied health professionals</w:t>
      </w:r>
      <w:r w:rsidRPr="00D13B9E">
        <w:rPr>
          <w:rFonts w:asciiTheme="majorHAnsi" w:eastAsia="Cambria" w:hAnsiTheme="majorHAnsi" w:cstheme="majorHAnsi"/>
          <w:color w:val="000000"/>
          <w:sz w:val="20"/>
          <w:szCs w:val="20"/>
        </w:rPr>
        <w:t xml:space="preserve"> (December 2020)</w:t>
      </w:r>
    </w:p>
  </w:endnote>
  <w:endnote w:id="7">
    <w:p w14:paraId="0B0173C9" w14:textId="420BDEEF" w:rsidR="005022FC" w:rsidRDefault="005022FC" w:rsidP="005022FC">
      <w:pPr>
        <w:pStyle w:val="EndnoteText"/>
      </w:pPr>
      <w:r>
        <w:rPr>
          <w:rStyle w:val="EndnoteReference"/>
        </w:rPr>
        <w:endnoteRef/>
      </w:r>
      <w:r>
        <w:t xml:space="preserve"> </w:t>
      </w:r>
      <w:r w:rsidRPr="00C251D1">
        <w:rPr>
          <w:rFonts w:asciiTheme="majorHAnsi" w:hAnsiTheme="majorHAnsi" w:cstheme="majorHAnsi"/>
        </w:rPr>
        <w:t xml:space="preserve">Audiology Australia, </w:t>
      </w:r>
      <w:hyperlink r:id="rId3" w:history="1">
        <w:r w:rsidRPr="006E3E84">
          <w:rPr>
            <w:rStyle w:val="Hyperlink"/>
            <w:rFonts w:asciiTheme="majorHAnsi" w:hAnsiTheme="majorHAnsi" w:cstheme="majorHAnsi"/>
          </w:rPr>
          <w:t>National Competency Standards for Audiologists</w:t>
        </w:r>
      </w:hyperlink>
      <w:r w:rsidRPr="00C251D1">
        <w:rPr>
          <w:rFonts w:asciiTheme="majorHAnsi" w:hAnsiTheme="majorHAnsi" w:cstheme="majorHAnsi"/>
        </w:rPr>
        <w:t>, January 2022</w:t>
      </w:r>
    </w:p>
  </w:endnote>
  <w:endnote w:id="8">
    <w:p w14:paraId="3882D48D" w14:textId="77777777" w:rsidR="00033070" w:rsidRPr="00C251D1" w:rsidRDefault="00033070" w:rsidP="00D15DAF">
      <w:pPr>
        <w:pStyle w:val="EndnoteText"/>
        <w:rPr>
          <w:rFonts w:asciiTheme="majorHAnsi" w:hAnsiTheme="majorHAnsi" w:cstheme="majorHAnsi"/>
        </w:rPr>
      </w:pPr>
      <w:r>
        <w:rPr>
          <w:rStyle w:val="EndnoteReference"/>
        </w:rPr>
        <w:endnoteRef/>
      </w:r>
      <w:r>
        <w:t xml:space="preserve"> </w:t>
      </w:r>
      <w:proofErr w:type="spellStart"/>
      <w:r w:rsidRPr="00C251D1">
        <w:rPr>
          <w:rFonts w:asciiTheme="majorHAnsi" w:hAnsiTheme="majorHAnsi" w:cstheme="majorHAnsi"/>
          <w:color w:val="000000"/>
        </w:rPr>
        <w:t>Eikelboom</w:t>
      </w:r>
      <w:proofErr w:type="spellEnd"/>
      <w:r w:rsidRPr="00C251D1">
        <w:rPr>
          <w:rFonts w:asciiTheme="majorHAnsi" w:hAnsiTheme="majorHAnsi" w:cstheme="majorHAnsi"/>
          <w:color w:val="000000"/>
        </w:rPr>
        <w:t xml:space="preserve"> RH, Bennett RJ, Brennan M. </w:t>
      </w:r>
      <w:hyperlink r:id="rId4" w:history="1">
        <w:r w:rsidRPr="00C251D1">
          <w:rPr>
            <w:rStyle w:val="Hyperlink"/>
            <w:rFonts w:asciiTheme="majorHAnsi" w:hAnsiTheme="majorHAnsi" w:cstheme="majorHAnsi"/>
          </w:rPr>
          <w:t>Teleaudiology: An opportunity for expansion of hearing healthcare services in Australia.  Ear Science Institute Australia</w:t>
        </w:r>
      </w:hyperlink>
      <w:r w:rsidRPr="00C251D1">
        <w:rPr>
          <w:rFonts w:asciiTheme="majorHAnsi" w:hAnsiTheme="majorHAnsi" w:cstheme="majorHAnsi"/>
          <w:color w:val="000000"/>
        </w:rPr>
        <w:t xml:space="preserve"> 2021 [ESIA, Teleaudiology 2021]</w:t>
      </w:r>
    </w:p>
  </w:endnote>
  <w:endnote w:id="9">
    <w:p w14:paraId="0E20F327" w14:textId="77777777" w:rsidR="00033070" w:rsidRDefault="00033070" w:rsidP="00D15DAF">
      <w:pPr>
        <w:pStyle w:val="EndnoteText"/>
      </w:pPr>
      <w:r>
        <w:rPr>
          <w:rStyle w:val="EndnoteReference"/>
        </w:rPr>
        <w:endnoteRef/>
      </w:r>
      <w:r>
        <w:t xml:space="preserve"> </w:t>
      </w:r>
      <w:r w:rsidRPr="00C251D1">
        <w:rPr>
          <w:rFonts w:asciiTheme="majorHAnsi" w:hAnsiTheme="majorHAnsi" w:cstheme="majorHAnsi"/>
        </w:rPr>
        <w:t xml:space="preserve">British Academy of Audiology, </w:t>
      </w:r>
      <w:hyperlink r:id="rId5" w:anchor="block2" w:history="1">
        <w:r w:rsidRPr="00C251D1">
          <w:rPr>
            <w:rStyle w:val="Hyperlink"/>
            <w:rFonts w:asciiTheme="majorHAnsi" w:hAnsiTheme="majorHAnsi" w:cstheme="majorHAnsi"/>
          </w:rPr>
          <w:t>Remote Working Guidance</w:t>
        </w:r>
      </w:hyperlink>
      <w:r w:rsidRPr="00C251D1">
        <w:rPr>
          <w:rFonts w:asciiTheme="majorHAnsi" w:hAnsiTheme="majorHAnsi" w:cstheme="majorHAnsi"/>
        </w:rPr>
        <w:t xml:space="preserve">, 2020  </w:t>
      </w:r>
    </w:p>
  </w:endnote>
  <w:endnote w:id="10">
    <w:p w14:paraId="43B697B8" w14:textId="396EF4D9" w:rsidR="00033070" w:rsidRPr="00C251D1" w:rsidRDefault="00033070">
      <w:pPr>
        <w:pStyle w:val="EndnoteText"/>
      </w:pPr>
      <w:r>
        <w:rPr>
          <w:rStyle w:val="EndnoteReference"/>
        </w:rPr>
        <w:endnoteRef/>
      </w:r>
      <w:r>
        <w:t xml:space="preserve"> </w:t>
      </w:r>
      <w:r w:rsidRPr="00C251D1">
        <w:rPr>
          <w:rFonts w:asciiTheme="majorHAnsi" w:hAnsiTheme="majorHAnsi" w:cstheme="majorHAnsi"/>
        </w:rPr>
        <w:t>ESIA, Teleaudiology, 2021</w:t>
      </w:r>
    </w:p>
  </w:endnote>
  <w:endnote w:id="11">
    <w:p w14:paraId="211CCF0D" w14:textId="21470FFB" w:rsidR="00033070" w:rsidRDefault="00033070" w:rsidP="00D15DAF">
      <w:pPr>
        <w:pStyle w:val="EndnoteText"/>
      </w:pPr>
      <w:r>
        <w:rPr>
          <w:rStyle w:val="EndnoteReference"/>
        </w:rPr>
        <w:endnoteRef/>
      </w:r>
      <w:r>
        <w:t xml:space="preserve"> </w:t>
      </w:r>
      <w:r w:rsidRPr="00C251D1">
        <w:rPr>
          <w:rFonts w:asciiTheme="majorHAnsi" w:hAnsiTheme="majorHAnsi" w:cstheme="majorHAnsi"/>
        </w:rPr>
        <w:t xml:space="preserve">Audiology Australia, </w:t>
      </w:r>
      <w:hyperlink r:id="rId6" w:history="1">
        <w:r w:rsidRPr="006E3E84">
          <w:rPr>
            <w:rStyle w:val="Hyperlink"/>
            <w:rFonts w:asciiTheme="majorHAnsi" w:hAnsiTheme="majorHAnsi" w:cstheme="majorHAnsi"/>
          </w:rPr>
          <w:t>National Competency Standards for Audiologists</w:t>
        </w:r>
      </w:hyperlink>
      <w:r w:rsidRPr="00C251D1">
        <w:rPr>
          <w:rFonts w:asciiTheme="majorHAnsi" w:hAnsiTheme="majorHAnsi" w:cstheme="majorHAnsi"/>
        </w:rPr>
        <w:t>, January 2022</w:t>
      </w:r>
    </w:p>
  </w:endnote>
  <w:endnote w:id="12">
    <w:p w14:paraId="4C0DF28C" w14:textId="77777777" w:rsidR="00033070" w:rsidRPr="002103B1" w:rsidRDefault="00033070" w:rsidP="00DC3C2F">
      <w:pPr>
        <w:pBdr>
          <w:top w:val="nil"/>
          <w:left w:val="nil"/>
          <w:bottom w:val="nil"/>
          <w:right w:val="nil"/>
          <w:between w:val="nil"/>
        </w:pBdr>
        <w:spacing w:after="0" w:line="240" w:lineRule="auto"/>
        <w:rPr>
          <w:rFonts w:asciiTheme="majorHAnsi" w:eastAsia="Cambria" w:hAnsiTheme="majorHAnsi" w:cstheme="majorHAnsi"/>
          <w:color w:val="000000"/>
          <w:sz w:val="20"/>
          <w:szCs w:val="20"/>
        </w:rPr>
      </w:pPr>
      <w:r w:rsidRPr="002103B1">
        <w:rPr>
          <w:rStyle w:val="EndnoteReference"/>
          <w:rFonts w:asciiTheme="majorHAnsi" w:hAnsiTheme="majorHAnsi" w:cstheme="majorHAnsi"/>
        </w:rPr>
        <w:endnoteRef/>
      </w:r>
      <w:r w:rsidRPr="002103B1">
        <w:rPr>
          <w:rFonts w:asciiTheme="majorHAnsi" w:eastAsia="Cambria" w:hAnsiTheme="majorHAnsi" w:cstheme="majorHAnsi"/>
          <w:color w:val="000000"/>
          <w:sz w:val="20"/>
          <w:szCs w:val="20"/>
        </w:rPr>
        <w:t xml:space="preserve"> Audiology Australia, </w:t>
      </w:r>
      <w:hyperlink r:id="rId7">
        <w:r w:rsidRPr="002103B1">
          <w:rPr>
            <w:rFonts w:asciiTheme="majorHAnsi" w:eastAsia="Cambria" w:hAnsiTheme="majorHAnsi" w:cstheme="majorHAnsi"/>
            <w:color w:val="0000FF"/>
            <w:sz w:val="20"/>
            <w:szCs w:val="20"/>
            <w:u w:val="single"/>
          </w:rPr>
          <w:t>Teleaudiology Position Statement</w:t>
        </w:r>
      </w:hyperlink>
      <w:r w:rsidRPr="002103B1">
        <w:rPr>
          <w:rFonts w:asciiTheme="majorHAnsi" w:eastAsia="Cambria" w:hAnsiTheme="majorHAnsi" w:cstheme="majorHAnsi"/>
          <w:color w:val="000000"/>
          <w:sz w:val="20"/>
          <w:szCs w:val="20"/>
        </w:rPr>
        <w:t>, May 2020</w:t>
      </w:r>
    </w:p>
  </w:endnote>
  <w:endnote w:id="13">
    <w:p w14:paraId="4E1EB628" w14:textId="77777777" w:rsidR="00033070" w:rsidRDefault="00033070" w:rsidP="00DC3C2F">
      <w:pPr>
        <w:pBdr>
          <w:top w:val="nil"/>
          <w:left w:val="nil"/>
          <w:bottom w:val="nil"/>
          <w:right w:val="nil"/>
          <w:between w:val="nil"/>
        </w:pBdr>
        <w:spacing w:after="0" w:line="240" w:lineRule="auto"/>
        <w:rPr>
          <w:rFonts w:ascii="Cambria" w:eastAsia="Cambria" w:hAnsi="Cambria" w:cs="Cambria"/>
          <w:color w:val="000000"/>
          <w:sz w:val="20"/>
          <w:szCs w:val="20"/>
        </w:rPr>
      </w:pPr>
      <w:r w:rsidRPr="002103B1">
        <w:rPr>
          <w:rStyle w:val="EndnoteReference"/>
          <w:rFonts w:asciiTheme="majorHAnsi" w:hAnsiTheme="majorHAnsi" w:cstheme="majorHAnsi"/>
        </w:rPr>
        <w:endnoteRef/>
      </w:r>
      <w:r w:rsidRPr="002103B1">
        <w:rPr>
          <w:rFonts w:asciiTheme="majorHAnsi" w:eastAsia="Cambria" w:hAnsiTheme="majorHAnsi" w:cstheme="majorHAnsi"/>
          <w:color w:val="000000"/>
          <w:sz w:val="20"/>
          <w:szCs w:val="20"/>
        </w:rPr>
        <w:t xml:space="preserve"> CASPLO, 2020</w:t>
      </w:r>
    </w:p>
  </w:endnote>
  <w:endnote w:id="14">
    <w:p w14:paraId="1507D870" w14:textId="77777777" w:rsidR="00033070" w:rsidRPr="00D13B9E" w:rsidRDefault="00033070" w:rsidP="002103B1">
      <w:pPr>
        <w:pBdr>
          <w:top w:val="nil"/>
          <w:left w:val="nil"/>
          <w:bottom w:val="nil"/>
          <w:right w:val="nil"/>
          <w:between w:val="nil"/>
        </w:pBdr>
        <w:spacing w:after="0" w:line="240" w:lineRule="auto"/>
        <w:ind w:left="142" w:hanging="142"/>
        <w:rPr>
          <w:rFonts w:asciiTheme="majorHAnsi" w:eastAsia="Cambria" w:hAnsiTheme="majorHAnsi" w:cstheme="majorHAnsi"/>
          <w:color w:val="000000"/>
          <w:sz w:val="20"/>
          <w:szCs w:val="20"/>
        </w:rPr>
      </w:pPr>
      <w:r w:rsidRPr="00D13B9E">
        <w:rPr>
          <w:rStyle w:val="EndnoteReference"/>
          <w:rFonts w:asciiTheme="majorHAnsi" w:hAnsiTheme="majorHAnsi" w:cstheme="majorHAnsi"/>
        </w:rPr>
        <w:endnoteRef/>
      </w:r>
      <w:r w:rsidRPr="00D13B9E">
        <w:rPr>
          <w:rFonts w:asciiTheme="majorHAnsi" w:eastAsia="Cambria" w:hAnsiTheme="majorHAnsi" w:cstheme="majorHAnsi"/>
          <w:color w:val="000000"/>
          <w:sz w:val="20"/>
          <w:szCs w:val="20"/>
        </w:rPr>
        <w:t xml:space="preserve"> In keeping with Allied Health Professions Australia (AHPA), </w:t>
      </w:r>
      <w:r w:rsidRPr="00D13B9E">
        <w:rPr>
          <w:rFonts w:asciiTheme="majorHAnsi" w:eastAsia="Cambria" w:hAnsiTheme="majorHAnsi" w:cstheme="majorHAnsi"/>
          <w:i/>
          <w:color w:val="000000"/>
          <w:sz w:val="20"/>
          <w:szCs w:val="20"/>
        </w:rPr>
        <w:t>Telehealth guide for allied health professionals</w:t>
      </w:r>
      <w:r w:rsidRPr="00D13B9E">
        <w:rPr>
          <w:rFonts w:asciiTheme="majorHAnsi" w:eastAsia="Cambria" w:hAnsiTheme="majorHAnsi" w:cstheme="majorHAnsi"/>
          <w:color w:val="000000"/>
          <w:sz w:val="20"/>
          <w:szCs w:val="20"/>
        </w:rPr>
        <w:t xml:space="preserve"> (December 2020)</w:t>
      </w:r>
    </w:p>
  </w:endnote>
  <w:endnote w:id="15">
    <w:p w14:paraId="69070BB0" w14:textId="77777777" w:rsidR="00033070" w:rsidRDefault="00033070">
      <w:pPr>
        <w:pBdr>
          <w:top w:val="nil"/>
          <w:left w:val="nil"/>
          <w:bottom w:val="nil"/>
          <w:right w:val="nil"/>
          <w:between w:val="nil"/>
        </w:pBdr>
        <w:spacing w:after="0" w:line="240" w:lineRule="auto"/>
        <w:rPr>
          <w:rFonts w:ascii="Cambria" w:eastAsia="Cambria" w:hAnsi="Cambria" w:cs="Cambria"/>
          <w:color w:val="000000"/>
          <w:sz w:val="20"/>
          <w:szCs w:val="20"/>
        </w:rPr>
      </w:pPr>
      <w:r w:rsidRPr="00D13B9E">
        <w:rPr>
          <w:rStyle w:val="EndnoteReference"/>
          <w:rFonts w:asciiTheme="majorHAnsi" w:hAnsiTheme="majorHAnsi" w:cstheme="majorHAnsi"/>
        </w:rPr>
        <w:endnoteRef/>
      </w:r>
      <w:r w:rsidRPr="00D13B9E">
        <w:rPr>
          <w:rFonts w:asciiTheme="majorHAnsi" w:eastAsia="Cambria" w:hAnsiTheme="majorHAnsi" w:cstheme="majorHAnsi"/>
          <w:color w:val="000000"/>
          <w:sz w:val="20"/>
          <w:szCs w:val="20"/>
        </w:rPr>
        <w:t xml:space="preserve"> AHPA (December 2020)</w:t>
      </w:r>
    </w:p>
  </w:endnote>
  <w:endnote w:id="16">
    <w:p w14:paraId="1B0E2D63" w14:textId="77777777" w:rsidR="00531977" w:rsidRPr="00D13B9E" w:rsidRDefault="00531977" w:rsidP="00531977">
      <w:pPr>
        <w:pBdr>
          <w:top w:val="nil"/>
          <w:left w:val="nil"/>
          <w:bottom w:val="nil"/>
          <w:right w:val="nil"/>
          <w:between w:val="nil"/>
        </w:pBdr>
        <w:spacing w:after="0" w:line="240" w:lineRule="auto"/>
        <w:ind w:left="142" w:hanging="142"/>
        <w:rPr>
          <w:rFonts w:asciiTheme="majorHAnsi" w:eastAsia="Cambria" w:hAnsiTheme="majorHAnsi" w:cstheme="majorHAnsi"/>
          <w:color w:val="000000"/>
          <w:sz w:val="20"/>
          <w:szCs w:val="20"/>
        </w:rPr>
      </w:pPr>
      <w:r w:rsidRPr="00D13B9E">
        <w:rPr>
          <w:rStyle w:val="EndnoteReference"/>
          <w:rFonts w:asciiTheme="majorHAnsi" w:hAnsiTheme="majorHAnsi" w:cstheme="majorHAnsi"/>
        </w:rPr>
        <w:endnoteRef/>
      </w:r>
      <w:r w:rsidRPr="00D13B9E">
        <w:rPr>
          <w:rFonts w:asciiTheme="majorHAnsi" w:eastAsia="Cambria" w:hAnsiTheme="majorHAnsi" w:cstheme="majorHAnsi"/>
          <w:color w:val="000000"/>
          <w:sz w:val="20"/>
          <w:szCs w:val="20"/>
        </w:rPr>
        <w:t xml:space="preserve"> </w:t>
      </w:r>
      <w:r>
        <w:rPr>
          <w:rFonts w:asciiTheme="majorHAnsi" w:eastAsia="Cambria" w:hAnsiTheme="majorHAnsi" w:cstheme="majorHAnsi"/>
          <w:color w:val="000000"/>
          <w:sz w:val="20"/>
          <w:szCs w:val="20"/>
        </w:rPr>
        <w:t xml:space="preserve">Mark </w:t>
      </w:r>
      <w:r w:rsidRPr="00D13B9E">
        <w:rPr>
          <w:rFonts w:asciiTheme="majorHAnsi" w:eastAsia="Cambria" w:hAnsiTheme="majorHAnsi" w:cstheme="majorHAnsi"/>
          <w:color w:val="000000"/>
          <w:sz w:val="20"/>
          <w:szCs w:val="20"/>
        </w:rPr>
        <w:t xml:space="preserve">Krumm, </w:t>
      </w:r>
      <w:hyperlink r:id="rId8" w:history="1">
        <w:r w:rsidRPr="009C215C">
          <w:rPr>
            <w:rStyle w:val="Hyperlink"/>
            <w:rFonts w:asciiTheme="majorHAnsi" w:eastAsia="Cambria" w:hAnsiTheme="majorHAnsi" w:cstheme="majorHAnsi"/>
            <w:i/>
            <w:sz w:val="20"/>
            <w:szCs w:val="20"/>
          </w:rPr>
          <w:t>A review of contemporary tele-audiology literature</w:t>
        </w:r>
      </w:hyperlink>
      <w:r w:rsidRPr="00D13B9E">
        <w:rPr>
          <w:rFonts w:asciiTheme="majorHAnsi" w:eastAsia="Cambria" w:hAnsiTheme="majorHAnsi" w:cstheme="majorHAnsi"/>
          <w:color w:val="000000"/>
          <w:sz w:val="20"/>
          <w:szCs w:val="20"/>
        </w:rPr>
        <w:t>, Journal of Hearing Science, 2016, Vol 6, No 3, p16</w:t>
      </w:r>
    </w:p>
  </w:endnote>
  <w:endnote w:id="17">
    <w:p w14:paraId="09EFFE8B" w14:textId="77777777" w:rsidR="00531977" w:rsidRPr="00D13B9E" w:rsidRDefault="00531977" w:rsidP="00531977">
      <w:pPr>
        <w:pBdr>
          <w:top w:val="nil"/>
          <w:left w:val="nil"/>
          <w:bottom w:val="nil"/>
          <w:right w:val="nil"/>
          <w:between w:val="nil"/>
        </w:pBdr>
        <w:spacing w:after="0" w:line="240" w:lineRule="auto"/>
        <w:rPr>
          <w:rFonts w:asciiTheme="majorHAnsi" w:eastAsia="Cambria" w:hAnsiTheme="majorHAnsi" w:cstheme="majorHAnsi"/>
          <w:color w:val="000000"/>
          <w:sz w:val="20"/>
          <w:szCs w:val="20"/>
        </w:rPr>
      </w:pPr>
      <w:r w:rsidRPr="00D13B9E">
        <w:rPr>
          <w:rStyle w:val="EndnoteReference"/>
          <w:rFonts w:asciiTheme="majorHAnsi" w:hAnsiTheme="majorHAnsi" w:cstheme="majorHAnsi"/>
        </w:rPr>
        <w:endnoteRef/>
      </w:r>
      <w:r w:rsidRPr="00D13B9E">
        <w:rPr>
          <w:rFonts w:asciiTheme="majorHAnsi" w:eastAsia="Cambria" w:hAnsiTheme="majorHAnsi" w:cstheme="majorHAnsi"/>
          <w:color w:val="000000"/>
          <w:sz w:val="20"/>
          <w:szCs w:val="20"/>
        </w:rPr>
        <w:t xml:space="preserve"> Next Sense (formerly RIDBC), </w:t>
      </w:r>
      <w:proofErr w:type="spellStart"/>
      <w:r w:rsidRPr="00D13B9E">
        <w:rPr>
          <w:rFonts w:asciiTheme="majorHAnsi" w:eastAsia="Cambria" w:hAnsiTheme="majorHAnsi" w:cstheme="majorHAnsi"/>
          <w:color w:val="000000"/>
          <w:sz w:val="20"/>
          <w:szCs w:val="20"/>
        </w:rPr>
        <w:t>Teleschool</w:t>
      </w:r>
      <w:proofErr w:type="spellEnd"/>
      <w:r w:rsidRPr="00D13B9E">
        <w:rPr>
          <w:rFonts w:asciiTheme="majorHAnsi" w:eastAsia="Cambria" w:hAnsiTheme="majorHAnsi" w:cstheme="majorHAnsi"/>
          <w:color w:val="000000"/>
          <w:sz w:val="20"/>
          <w:szCs w:val="20"/>
        </w:rPr>
        <w:t xml:space="preserve">, </w:t>
      </w:r>
      <w:r w:rsidRPr="00D13B9E">
        <w:rPr>
          <w:rFonts w:asciiTheme="majorHAnsi" w:eastAsia="Cambria" w:hAnsiTheme="majorHAnsi" w:cstheme="majorHAnsi"/>
          <w:i/>
          <w:color w:val="000000"/>
          <w:sz w:val="20"/>
          <w:szCs w:val="20"/>
        </w:rPr>
        <w:t>Guiding Principles for Telepractice</w:t>
      </w:r>
      <w:r w:rsidRPr="00D13B9E">
        <w:rPr>
          <w:rFonts w:asciiTheme="majorHAnsi" w:eastAsia="Cambria" w:hAnsiTheme="majorHAnsi" w:cstheme="majorHAnsi"/>
          <w:color w:val="000000"/>
          <w:sz w:val="20"/>
          <w:szCs w:val="20"/>
        </w:rPr>
        <w:t>, August 2016</w:t>
      </w:r>
    </w:p>
  </w:endnote>
  <w:endnote w:id="18">
    <w:p w14:paraId="5704CA39" w14:textId="77777777" w:rsidR="00531977" w:rsidRPr="00D13B9E" w:rsidRDefault="00531977" w:rsidP="00531977">
      <w:pPr>
        <w:pBdr>
          <w:top w:val="nil"/>
          <w:left w:val="nil"/>
          <w:bottom w:val="nil"/>
          <w:right w:val="nil"/>
          <w:between w:val="nil"/>
        </w:pBdr>
        <w:spacing w:after="0" w:line="240" w:lineRule="auto"/>
        <w:rPr>
          <w:rFonts w:asciiTheme="majorHAnsi" w:eastAsia="Cambria" w:hAnsiTheme="majorHAnsi" w:cstheme="majorHAnsi"/>
          <w:color w:val="000000"/>
          <w:sz w:val="20"/>
          <w:szCs w:val="20"/>
        </w:rPr>
      </w:pPr>
      <w:r w:rsidRPr="00D13B9E">
        <w:rPr>
          <w:rStyle w:val="EndnoteReference"/>
          <w:rFonts w:asciiTheme="majorHAnsi" w:hAnsiTheme="majorHAnsi" w:cstheme="majorHAnsi"/>
        </w:rPr>
        <w:endnoteRef/>
      </w:r>
      <w:r w:rsidRPr="00D13B9E">
        <w:rPr>
          <w:rFonts w:asciiTheme="majorHAnsi" w:eastAsia="Cambria" w:hAnsiTheme="majorHAnsi" w:cstheme="majorHAnsi"/>
          <w:color w:val="000000"/>
          <w:sz w:val="20"/>
          <w:szCs w:val="20"/>
        </w:rPr>
        <w:t xml:space="preserve"> Audiology Australia, Teleaudiology Position Statement 2020</w:t>
      </w:r>
    </w:p>
  </w:endnote>
  <w:endnote w:id="19">
    <w:p w14:paraId="7EACCFB1" w14:textId="4D26A633" w:rsidR="00033070" w:rsidRDefault="00033070" w:rsidP="0019017E">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 xml:space="preserve"> Allied Health Professions Australia, </w:t>
      </w:r>
      <w:hyperlink r:id="rId9" w:history="1">
        <w:r w:rsidRPr="000B129A">
          <w:rPr>
            <w:rStyle w:val="Hyperlink"/>
            <w:sz w:val="20"/>
            <w:szCs w:val="20"/>
          </w:rPr>
          <w:t>Telehealth Guide</w:t>
        </w:r>
      </w:hyperlink>
      <w:r>
        <w:rPr>
          <w:color w:val="000000"/>
          <w:sz w:val="20"/>
          <w:szCs w:val="20"/>
        </w:rPr>
        <w:t>, December 2020, p17</w:t>
      </w:r>
    </w:p>
  </w:endnote>
  <w:endnote w:id="20">
    <w:p w14:paraId="46A8C7E4" w14:textId="0867D50F" w:rsidR="00033070" w:rsidRDefault="00033070" w:rsidP="000A44BB">
      <w:pPr>
        <w:spacing w:after="0"/>
      </w:pPr>
      <w:r>
        <w:rPr>
          <w:rStyle w:val="EndnoteReference"/>
        </w:rPr>
        <w:endnoteRef/>
      </w:r>
      <w:r>
        <w:t xml:space="preserve"> </w:t>
      </w:r>
      <w:r w:rsidRPr="00D13B9E">
        <w:rPr>
          <w:i/>
          <w:sz w:val="20"/>
          <w:szCs w:val="20"/>
        </w:rPr>
        <w:t>Allen, D., et al (2020). </w:t>
      </w:r>
      <w:hyperlink r:id="rId10" w:history="1">
        <w:r w:rsidRPr="00DD0B33">
          <w:rPr>
            <w:rStyle w:val="Hyperlink"/>
            <w:iCs/>
            <w:sz w:val="20"/>
            <w:szCs w:val="20"/>
          </w:rPr>
          <w:t>Clinical outcome</w:t>
        </w:r>
        <w:r w:rsidRPr="00DD0B33">
          <w:rPr>
            <w:rStyle w:val="Hyperlink"/>
            <w:iCs/>
            <w:sz w:val="20"/>
            <w:szCs w:val="20"/>
          </w:rPr>
          <w:t>s</w:t>
        </w:r>
        <w:r w:rsidRPr="00DD0B33">
          <w:rPr>
            <w:rStyle w:val="Hyperlink"/>
            <w:iCs/>
            <w:sz w:val="20"/>
            <w:szCs w:val="20"/>
          </w:rPr>
          <w:t xml:space="preserve"> of Hearing Australia in-person and remote services</w:t>
        </w:r>
        <w:r w:rsidRPr="00DD0B33">
          <w:rPr>
            <w:rStyle w:val="Hyperlink"/>
            <w:i/>
            <w:sz w:val="20"/>
            <w:szCs w:val="20"/>
          </w:rPr>
          <w:t> </w:t>
        </w:r>
      </w:hyperlink>
      <w:r w:rsidRPr="00D13B9E">
        <w:rPr>
          <w:i/>
          <w:sz w:val="20"/>
          <w:szCs w:val="20"/>
        </w:rPr>
        <w:t>(p. 19). National Acoustic Laboratories. </w:t>
      </w:r>
    </w:p>
  </w:endnote>
  <w:endnote w:id="21">
    <w:p w14:paraId="540942C7" w14:textId="77777777" w:rsidR="00033070" w:rsidRDefault="00033070" w:rsidP="0019017E">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 xml:space="preserve"> Lockhart et al, Audacity 2021</w:t>
      </w:r>
    </w:p>
  </w:endnote>
  <w:endnote w:id="22">
    <w:p w14:paraId="5B702B3B" w14:textId="77777777" w:rsidR="00033070" w:rsidRDefault="00033070" w:rsidP="00C73C3C">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 xml:space="preserve"> Audiology Australia, </w:t>
      </w:r>
      <w:hyperlink r:id="rId11" w:history="1">
        <w:r w:rsidRPr="00F13FFF">
          <w:rPr>
            <w:rStyle w:val="Hyperlink"/>
            <w:sz w:val="20"/>
            <w:szCs w:val="20"/>
          </w:rPr>
          <w:t>Professional Practice Standards, Part B, July 2013</w:t>
        </w:r>
      </w:hyperlink>
      <w:r>
        <w:rPr>
          <w:color w:val="000000"/>
          <w:sz w:val="20"/>
          <w:szCs w:val="20"/>
        </w:rPr>
        <w:t>, Section 6</w:t>
      </w:r>
    </w:p>
  </w:endnote>
  <w:endnote w:id="23">
    <w:p w14:paraId="0B4B22E6" w14:textId="77777777" w:rsidR="00033070" w:rsidRPr="00462C94" w:rsidRDefault="00033070" w:rsidP="00C73C3C">
      <w:pPr>
        <w:pStyle w:val="EndnoteText"/>
      </w:pPr>
      <w:r>
        <w:rPr>
          <w:rStyle w:val="EndnoteReference"/>
        </w:rPr>
        <w:endnoteRef/>
      </w:r>
      <w:r>
        <w:t xml:space="preserve"> Meyer, </w:t>
      </w:r>
      <w:proofErr w:type="spellStart"/>
      <w:r>
        <w:t>Scarinci</w:t>
      </w:r>
      <w:proofErr w:type="spellEnd"/>
      <w:r>
        <w:t xml:space="preserve">, Hickson, </w:t>
      </w:r>
      <w:r w:rsidRPr="00462C94">
        <w:rPr>
          <w:i/>
          <w:iCs/>
        </w:rPr>
        <w:t>Patient and Family-Centered Speech-Language Pathology and Audiology</w:t>
      </w:r>
      <w:r>
        <w:t>, 2019, p9</w:t>
      </w:r>
    </w:p>
  </w:endnote>
  <w:endnote w:id="24">
    <w:p w14:paraId="5C869690" w14:textId="77777777" w:rsidR="00033070" w:rsidRDefault="00033070" w:rsidP="00C73C3C">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 xml:space="preserve"> </w:t>
      </w:r>
      <w:proofErr w:type="spellStart"/>
      <w:r>
        <w:rPr>
          <w:color w:val="000000"/>
          <w:sz w:val="20"/>
          <w:szCs w:val="20"/>
        </w:rPr>
        <w:t>Eikelboom</w:t>
      </w:r>
      <w:proofErr w:type="spellEnd"/>
      <w:r>
        <w:rPr>
          <w:color w:val="000000"/>
          <w:sz w:val="20"/>
          <w:szCs w:val="20"/>
        </w:rPr>
        <w:t xml:space="preserve"> RH, Bennett RJ, Brennan M. </w:t>
      </w:r>
      <w:hyperlink r:id="rId12" w:history="1">
        <w:r w:rsidRPr="003F5CAD">
          <w:rPr>
            <w:rStyle w:val="Hyperlink"/>
            <w:sz w:val="20"/>
            <w:szCs w:val="20"/>
          </w:rPr>
          <w:t>Teleaudiology: An opportunity for expansion of hearing healthcare services in Australia.  Ear Science Institute Australia</w:t>
        </w:r>
      </w:hyperlink>
      <w:r>
        <w:rPr>
          <w:color w:val="000000"/>
          <w:sz w:val="20"/>
          <w:szCs w:val="20"/>
        </w:rPr>
        <w:t xml:space="preserve"> 2021 [ESIA, Teleaudiology 2021]</w:t>
      </w:r>
    </w:p>
  </w:endnote>
  <w:endnote w:id="25">
    <w:p w14:paraId="324AF751" w14:textId="77777777" w:rsidR="00033070" w:rsidRDefault="00033070" w:rsidP="00C73C3C">
      <w:pPr>
        <w:pBdr>
          <w:top w:val="nil"/>
          <w:left w:val="nil"/>
          <w:bottom w:val="nil"/>
          <w:right w:val="nil"/>
          <w:between w:val="nil"/>
        </w:pBdr>
        <w:spacing w:after="0" w:line="240" w:lineRule="auto"/>
        <w:rPr>
          <w:color w:val="000000"/>
          <w:sz w:val="20"/>
          <w:szCs w:val="20"/>
        </w:rPr>
      </w:pPr>
      <w:r>
        <w:rPr>
          <w:rStyle w:val="EndnoteReference"/>
        </w:rPr>
        <w:endnoteRef/>
      </w:r>
      <w:r>
        <w:rPr>
          <w:color w:val="000000"/>
          <w:sz w:val="20"/>
          <w:szCs w:val="20"/>
        </w:rPr>
        <w:t xml:space="preserve"> </w:t>
      </w:r>
      <w:hyperlink r:id="rId13">
        <w:r>
          <w:rPr>
            <w:color w:val="0563C1"/>
            <w:sz w:val="20"/>
            <w:szCs w:val="20"/>
            <w:u w:val="single"/>
          </w:rPr>
          <w:t>Consumer Ear Disease Risk Assessment (CEDRA)</w:t>
        </w:r>
      </w:hyperlink>
      <w:r>
        <w:rPr>
          <w:color w:val="000000"/>
          <w:sz w:val="20"/>
          <w:szCs w:val="20"/>
        </w:rPr>
        <w:t>, Northwestern University and the Mayo Clinic, accessed June 2021</w:t>
      </w:r>
    </w:p>
  </w:endnote>
  <w:endnote w:id="26">
    <w:p w14:paraId="2709C619" w14:textId="4D20CD9B" w:rsidR="00E053DF" w:rsidRDefault="00E053DF">
      <w:pPr>
        <w:pStyle w:val="EndnoteText"/>
      </w:pPr>
      <w:r>
        <w:rPr>
          <w:rStyle w:val="EndnoteReference"/>
        </w:rPr>
        <w:endnoteRef/>
      </w:r>
      <w:r>
        <w:t xml:space="preserve"> </w:t>
      </w:r>
      <w:r w:rsidR="003666BD" w:rsidRPr="003666BD">
        <w:t xml:space="preserve">Bennett, R. J., Meyer, C. J., </w:t>
      </w:r>
      <w:proofErr w:type="spellStart"/>
      <w:r w:rsidR="003666BD" w:rsidRPr="003666BD">
        <w:t>Eikelboom</w:t>
      </w:r>
      <w:proofErr w:type="spellEnd"/>
      <w:r w:rsidR="003666BD" w:rsidRPr="003666BD">
        <w:t>, R. H., Atlas, M. D. (2018). Evaluating hearing aid management: Development and validation of the Hearing Aid Skills and Knowledge Inventory (HASKI). American Journal of Audiology, 27(3), 333-348</w:t>
      </w:r>
    </w:p>
  </w:endnote>
  <w:endnote w:id="27">
    <w:p w14:paraId="191CFAFC" w14:textId="02F9F526" w:rsidR="004C2073" w:rsidRDefault="004C2073">
      <w:pPr>
        <w:pStyle w:val="EndnoteText"/>
      </w:pPr>
      <w:r>
        <w:rPr>
          <w:rStyle w:val="EndnoteReference"/>
        </w:rPr>
        <w:endnoteRef/>
      </w:r>
      <w:r>
        <w:t xml:space="preserve"> </w:t>
      </w:r>
      <w:r w:rsidR="005965FA">
        <w:t>Glasgow Hearing Aid Benefit</w:t>
      </w:r>
      <w:r w:rsidR="00130CCE">
        <w:t xml:space="preserve"> Profile</w:t>
      </w:r>
      <w:r w:rsidR="00C8014A">
        <w:t xml:space="preserve"> (</w:t>
      </w:r>
      <w:hyperlink r:id="rId14" w:history="1">
        <w:r w:rsidR="00C8014A" w:rsidRPr="00C8014A">
          <w:rPr>
            <w:rStyle w:val="Hyperlink"/>
          </w:rPr>
          <w:t>https://www.hey.nhs.uk/wp/wp-content/uploads/2020/09/HEY1167-2020-GHABP.pdf</w:t>
        </w:r>
      </w:hyperlink>
      <w:r w:rsidR="00C8014A">
        <w:t xml:space="preserve">) </w:t>
      </w:r>
      <w:r w:rsidR="00130CCE">
        <w:t xml:space="preserve">UK NHS, accessed June 2021 </w:t>
      </w:r>
    </w:p>
  </w:endnote>
  <w:endnote w:id="28">
    <w:p w14:paraId="1F77A126" w14:textId="5A83D2C7" w:rsidR="00D71D6C" w:rsidRDefault="00D71D6C">
      <w:pPr>
        <w:pStyle w:val="EndnoteText"/>
      </w:pPr>
      <w:r>
        <w:rPr>
          <w:rStyle w:val="EndnoteReference"/>
        </w:rPr>
        <w:endnoteRef/>
      </w:r>
      <w:r>
        <w:t xml:space="preserve"> </w:t>
      </w:r>
      <w:hyperlink r:id="rId15" w:history="1">
        <w:r w:rsidRPr="00D71D6C">
          <w:rPr>
            <w:rStyle w:val="Hyperlink"/>
          </w:rPr>
          <w:t>International Standard 13131: Health Informatics – Telehealth Services – Quality Planning Guidelines, 2021</w:t>
        </w:r>
      </w:hyperlink>
    </w:p>
  </w:endnote>
  <w:endnote w:id="29">
    <w:p w14:paraId="436F7D93" w14:textId="77777777" w:rsidR="00531977" w:rsidRPr="00D13B9E" w:rsidRDefault="00531977" w:rsidP="00531977">
      <w:pPr>
        <w:pBdr>
          <w:top w:val="nil"/>
          <w:left w:val="nil"/>
          <w:bottom w:val="nil"/>
          <w:right w:val="nil"/>
          <w:between w:val="nil"/>
        </w:pBdr>
        <w:spacing w:after="0" w:line="240" w:lineRule="auto"/>
        <w:rPr>
          <w:rFonts w:asciiTheme="majorHAnsi" w:eastAsia="Cambria" w:hAnsiTheme="majorHAnsi" w:cstheme="majorHAnsi"/>
          <w:color w:val="000000"/>
          <w:sz w:val="20"/>
          <w:szCs w:val="20"/>
        </w:rPr>
      </w:pPr>
      <w:r w:rsidRPr="00D13B9E">
        <w:rPr>
          <w:rStyle w:val="EndnoteReference"/>
          <w:rFonts w:asciiTheme="majorHAnsi" w:hAnsiTheme="majorHAnsi" w:cstheme="majorHAnsi"/>
        </w:rPr>
        <w:endnoteRef/>
      </w:r>
      <w:r w:rsidRPr="00D13B9E">
        <w:rPr>
          <w:rFonts w:asciiTheme="majorHAnsi" w:eastAsia="Cambria" w:hAnsiTheme="majorHAnsi" w:cstheme="majorHAnsi"/>
          <w:color w:val="000000"/>
          <w:sz w:val="20"/>
          <w:szCs w:val="20"/>
        </w:rPr>
        <w:t xml:space="preserve"> Krumm, 2016, p18</w:t>
      </w:r>
    </w:p>
  </w:endnote>
  <w:endnote w:id="30">
    <w:p w14:paraId="27314DC4" w14:textId="77777777" w:rsidR="00531977" w:rsidRDefault="00531977" w:rsidP="00531977">
      <w:pPr>
        <w:pBdr>
          <w:top w:val="nil"/>
          <w:left w:val="nil"/>
          <w:bottom w:val="nil"/>
          <w:right w:val="nil"/>
          <w:between w:val="nil"/>
        </w:pBdr>
        <w:spacing w:after="0" w:line="240" w:lineRule="auto"/>
        <w:rPr>
          <w:rFonts w:asciiTheme="majorHAnsi" w:eastAsia="Cambria" w:hAnsiTheme="majorHAnsi" w:cstheme="majorHAnsi"/>
          <w:color w:val="000000"/>
          <w:sz w:val="20"/>
          <w:szCs w:val="20"/>
        </w:rPr>
      </w:pPr>
      <w:r w:rsidRPr="00D13B9E">
        <w:rPr>
          <w:rStyle w:val="EndnoteReference"/>
          <w:rFonts w:asciiTheme="majorHAnsi" w:hAnsiTheme="majorHAnsi" w:cstheme="majorHAnsi"/>
        </w:rPr>
        <w:endnoteRef/>
      </w:r>
      <w:r w:rsidRPr="00D13B9E">
        <w:rPr>
          <w:rFonts w:asciiTheme="majorHAnsi" w:eastAsia="Cambria" w:hAnsiTheme="majorHAnsi" w:cstheme="majorHAnsi"/>
          <w:color w:val="000000"/>
          <w:sz w:val="20"/>
          <w:szCs w:val="20"/>
        </w:rPr>
        <w:t xml:space="preserve"> Audiology Australia, </w:t>
      </w:r>
      <w:hyperlink r:id="rId16">
        <w:r w:rsidRPr="00D13B9E">
          <w:rPr>
            <w:rFonts w:asciiTheme="majorHAnsi" w:eastAsia="Cambria" w:hAnsiTheme="majorHAnsi" w:cstheme="majorHAnsi"/>
            <w:color w:val="0000FF"/>
            <w:sz w:val="20"/>
            <w:szCs w:val="20"/>
            <w:u w:val="single"/>
          </w:rPr>
          <w:t>Teleaudiology Position Statement</w:t>
        </w:r>
      </w:hyperlink>
      <w:r w:rsidRPr="00D13B9E">
        <w:rPr>
          <w:rFonts w:asciiTheme="majorHAnsi" w:eastAsia="Cambria" w:hAnsiTheme="majorHAnsi" w:cstheme="majorHAnsi"/>
          <w:color w:val="000000"/>
          <w:sz w:val="20"/>
          <w:szCs w:val="20"/>
        </w:rPr>
        <w:t>, May 2020</w:t>
      </w:r>
    </w:p>
    <w:p w14:paraId="05177868" w14:textId="7EA3BF6D" w:rsidR="00C8014A" w:rsidRPr="007C2187" w:rsidRDefault="00C8014A" w:rsidP="00C8014A">
      <w:pPr>
        <w:pBdr>
          <w:top w:val="nil"/>
          <w:left w:val="nil"/>
          <w:bottom w:val="nil"/>
          <w:right w:val="nil"/>
          <w:between w:val="nil"/>
        </w:pBdr>
        <w:spacing w:after="0" w:line="240" w:lineRule="auto"/>
      </w:pPr>
    </w:p>
    <w:p w14:paraId="37582AA2" w14:textId="77777777" w:rsidR="00C8014A" w:rsidRDefault="00C8014A" w:rsidP="00531977">
      <w:pPr>
        <w:pBdr>
          <w:top w:val="nil"/>
          <w:left w:val="nil"/>
          <w:bottom w:val="nil"/>
          <w:right w:val="nil"/>
          <w:between w:val="nil"/>
        </w:pBdr>
        <w:spacing w:after="0" w:line="240" w:lineRule="auto"/>
        <w:rPr>
          <w:rFonts w:ascii="Cambria" w:eastAsia="Cambria" w:hAnsi="Cambria" w:cs="Cambria"/>
          <w:color w:val="000000"/>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948054"/>
      <w:docPartObj>
        <w:docPartGallery w:val="Page Numbers (Bottom of Page)"/>
        <w:docPartUnique/>
      </w:docPartObj>
    </w:sdtPr>
    <w:sdtEndPr>
      <w:rPr>
        <w:noProof/>
      </w:rPr>
    </w:sdtEndPr>
    <w:sdtContent>
      <w:p w14:paraId="1E529B8A" w14:textId="5CC9AD43" w:rsidR="00B31085" w:rsidRDefault="00B310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6EFB2E" w14:textId="4A2C7447" w:rsidR="002D4727" w:rsidRDefault="0047564D">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74AF18BC" wp14:editId="2BA73F19">
          <wp:extent cx="1493520" cy="4997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4997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E794" w14:textId="77777777" w:rsidR="000F31FB" w:rsidRDefault="000F31FB">
      <w:pPr>
        <w:spacing w:after="0" w:line="240" w:lineRule="auto"/>
      </w:pPr>
      <w:r>
        <w:separator/>
      </w:r>
    </w:p>
  </w:footnote>
  <w:footnote w:type="continuationSeparator" w:id="0">
    <w:p w14:paraId="1FBF1A40" w14:textId="77777777" w:rsidR="000F31FB" w:rsidRDefault="000F31FB">
      <w:pPr>
        <w:spacing w:after="0" w:line="240" w:lineRule="auto"/>
      </w:pPr>
      <w:r>
        <w:continuationSeparator/>
      </w:r>
    </w:p>
  </w:footnote>
  <w:footnote w:type="continuationNotice" w:id="1">
    <w:p w14:paraId="2D8BB9F0" w14:textId="77777777" w:rsidR="000F31FB" w:rsidRDefault="000F31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0B3E" w14:textId="2FD1857C" w:rsidR="002D4727" w:rsidRDefault="00733FC0">
    <w:r>
      <w:rPr>
        <w:noProof/>
      </w:rPr>
      <mc:AlternateContent>
        <mc:Choice Requires="wps">
          <w:drawing>
            <wp:anchor distT="0" distB="0" distL="114300" distR="114300" simplePos="0" relativeHeight="251658240" behindDoc="1" locked="0" layoutInCell="1" hidden="0" allowOverlap="1" wp14:anchorId="78877035" wp14:editId="7EE88940">
              <wp:simplePos x="0" y="0"/>
              <wp:positionH relativeFrom="margin">
                <wp:align>center</wp:align>
              </wp:positionH>
              <wp:positionV relativeFrom="margin">
                <wp:align>center</wp:align>
              </wp:positionV>
              <wp:extent cx="5727158" cy="5727158"/>
              <wp:effectExtent l="0" t="0" r="0" b="0"/>
              <wp:wrapNone/>
              <wp:docPr id="474" name="Rectangle 474"/>
              <wp:cNvGraphicFramePr/>
              <a:graphic xmlns:a="http://schemas.openxmlformats.org/drawingml/2006/main">
                <a:graphicData uri="http://schemas.microsoft.com/office/word/2010/wordprocessingShape">
                  <wps:wsp>
                    <wps:cNvSpPr/>
                    <wps:spPr>
                      <a:xfrm rot="-2700000">
                        <a:off x="2820923" y="2264890"/>
                        <a:ext cx="5050155" cy="3030220"/>
                      </a:xfrm>
                      <a:prstGeom prst="rect">
                        <a:avLst/>
                      </a:prstGeom>
                    </wps:spPr>
                    <wps:txbx>
                      <w:txbxContent>
                        <w:p w14:paraId="407E505B" w14:textId="77777777" w:rsidR="002D4727" w:rsidRDefault="00733FC0">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78877035" id="Rectangle 474" o:spid="_x0000_s1028" style="position:absolute;margin-left:0;margin-top:0;width:450.95pt;height:450.9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" filled="f" stroked="f">
              <v:textbox inset="2.53958mm,2.53958mm,2.53958mm,2.53958mm">
                <w:txbxContent>
                  <w:p w14:paraId="407E505B" w14:textId="77777777" w:rsidR="002D4727" w:rsidRDefault="00733FC0">
                    <w:pPr>
                      <w:spacing w:after="0" w:line="240" w:lineRule="auto"/>
                      <w:jc w:val="center"/>
                      <w:textDirection w:val="btLr"/>
                    </w:pPr>
                    <w:r>
                      <w:rPr>
                        <w:color w:val="C0C0C0"/>
                        <w:sz w:val="144"/>
                      </w:rPr>
                      <w:t>DRAFT</w:t>
                    </w:r>
                  </w:p>
                </w:txbxContent>
              </v:textbox>
              <w10:wrap anchorx="margin" anchory="margin"/>
            </v:rect>
          </w:pict>
        </mc:Fallback>
      </mc:AlternateContent>
    </w:r>
    <w:r>
      <w:t xml:space="preserve">DRAFT Teleaudiology Guidelines                                                                                    </w:t>
    </w:r>
    <w:r w:rsidR="00A035A9">
      <w:t xml:space="preserve">March </w:t>
    </w:r>
    <w:r>
      <w:t>202</w:t>
    </w:r>
    <w:r w:rsidR="00716C86">
      <w:t>2</w:t>
    </w:r>
  </w:p>
  <w:p w14:paraId="05EFFC7B" w14:textId="77777777" w:rsidR="002D4727" w:rsidRDefault="002D472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3988" w14:textId="64865C0A" w:rsidR="002D4727" w:rsidRDefault="002D472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9D7"/>
    <w:multiLevelType w:val="hybridMultilevel"/>
    <w:tmpl w:val="B92424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9A4AD4"/>
    <w:multiLevelType w:val="multilevel"/>
    <w:tmpl w:val="FCA87B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36C5D42"/>
    <w:multiLevelType w:val="multilevel"/>
    <w:tmpl w:val="DACC3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7900E8"/>
    <w:multiLevelType w:val="multilevel"/>
    <w:tmpl w:val="C764F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6AB4DD9"/>
    <w:multiLevelType w:val="hybridMultilevel"/>
    <w:tmpl w:val="69DA5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BD5F12"/>
    <w:multiLevelType w:val="hybridMultilevel"/>
    <w:tmpl w:val="EBF0D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8A05A2"/>
    <w:multiLevelType w:val="hybridMultilevel"/>
    <w:tmpl w:val="9D9E4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023426"/>
    <w:multiLevelType w:val="multilevel"/>
    <w:tmpl w:val="CCDA53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10A456B"/>
    <w:multiLevelType w:val="multilevel"/>
    <w:tmpl w:val="C346FF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1462BD5"/>
    <w:multiLevelType w:val="multilevel"/>
    <w:tmpl w:val="9A0A17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4E053E2"/>
    <w:multiLevelType w:val="hybridMultilevel"/>
    <w:tmpl w:val="856279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68567EF"/>
    <w:multiLevelType w:val="multilevel"/>
    <w:tmpl w:val="276258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6C46B84"/>
    <w:multiLevelType w:val="hybridMultilevel"/>
    <w:tmpl w:val="030885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7418C7"/>
    <w:multiLevelType w:val="hybridMultilevel"/>
    <w:tmpl w:val="92C62C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E20E13"/>
    <w:multiLevelType w:val="multilevel"/>
    <w:tmpl w:val="259C23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00A3010"/>
    <w:multiLevelType w:val="multilevel"/>
    <w:tmpl w:val="02F0F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5B12BD"/>
    <w:multiLevelType w:val="hybridMultilevel"/>
    <w:tmpl w:val="23F60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723D48"/>
    <w:multiLevelType w:val="hybridMultilevel"/>
    <w:tmpl w:val="5BA2D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D0358CF"/>
    <w:multiLevelType w:val="multilevel"/>
    <w:tmpl w:val="74348D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39C69F6"/>
    <w:multiLevelType w:val="hybridMultilevel"/>
    <w:tmpl w:val="9C12E9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43F6452"/>
    <w:multiLevelType w:val="multilevel"/>
    <w:tmpl w:val="F8A8FA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9950ABA"/>
    <w:multiLevelType w:val="multilevel"/>
    <w:tmpl w:val="5EFED1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1E326FD"/>
    <w:multiLevelType w:val="multilevel"/>
    <w:tmpl w:val="E4D698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36C24AC"/>
    <w:multiLevelType w:val="multilevel"/>
    <w:tmpl w:val="07689A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47B2FD8"/>
    <w:multiLevelType w:val="multilevel"/>
    <w:tmpl w:val="75A815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9AA20D1"/>
    <w:multiLevelType w:val="multilevel"/>
    <w:tmpl w:val="51FEDA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CCE1B36"/>
    <w:multiLevelType w:val="multilevel"/>
    <w:tmpl w:val="54E0A8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E49643F"/>
    <w:multiLevelType w:val="hybridMultilevel"/>
    <w:tmpl w:val="4134FD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6A7277"/>
    <w:multiLevelType w:val="hybridMultilevel"/>
    <w:tmpl w:val="FD4838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117767"/>
    <w:multiLevelType w:val="multilevel"/>
    <w:tmpl w:val="E43ED5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66CD1C41"/>
    <w:multiLevelType w:val="multilevel"/>
    <w:tmpl w:val="50ECFD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78E79A7"/>
    <w:multiLevelType w:val="multilevel"/>
    <w:tmpl w:val="78A6D58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94F41D9"/>
    <w:multiLevelType w:val="multilevel"/>
    <w:tmpl w:val="C72460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BCC37C9"/>
    <w:multiLevelType w:val="hybridMultilevel"/>
    <w:tmpl w:val="B2BC6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E324559"/>
    <w:multiLevelType w:val="hybridMultilevel"/>
    <w:tmpl w:val="51D0F7D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6601863"/>
    <w:multiLevelType w:val="multilevel"/>
    <w:tmpl w:val="7A1E70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1"/>
  </w:num>
  <w:num w:numId="2">
    <w:abstractNumId w:val="14"/>
  </w:num>
  <w:num w:numId="3">
    <w:abstractNumId w:val="7"/>
  </w:num>
  <w:num w:numId="4">
    <w:abstractNumId w:val="11"/>
  </w:num>
  <w:num w:numId="5">
    <w:abstractNumId w:val="24"/>
  </w:num>
  <w:num w:numId="6">
    <w:abstractNumId w:val="26"/>
  </w:num>
  <w:num w:numId="7">
    <w:abstractNumId w:val="1"/>
  </w:num>
  <w:num w:numId="8">
    <w:abstractNumId w:val="32"/>
  </w:num>
  <w:num w:numId="9">
    <w:abstractNumId w:val="18"/>
  </w:num>
  <w:num w:numId="10">
    <w:abstractNumId w:val="22"/>
  </w:num>
  <w:num w:numId="11">
    <w:abstractNumId w:val="23"/>
  </w:num>
  <w:num w:numId="12">
    <w:abstractNumId w:val="8"/>
  </w:num>
  <w:num w:numId="13">
    <w:abstractNumId w:val="29"/>
  </w:num>
  <w:num w:numId="14">
    <w:abstractNumId w:val="21"/>
  </w:num>
  <w:num w:numId="15">
    <w:abstractNumId w:val="30"/>
  </w:num>
  <w:num w:numId="16">
    <w:abstractNumId w:val="20"/>
  </w:num>
  <w:num w:numId="17">
    <w:abstractNumId w:val="3"/>
  </w:num>
  <w:num w:numId="18">
    <w:abstractNumId w:val="35"/>
  </w:num>
  <w:num w:numId="19">
    <w:abstractNumId w:val="25"/>
  </w:num>
  <w:num w:numId="20">
    <w:abstractNumId w:val="9"/>
  </w:num>
  <w:num w:numId="21">
    <w:abstractNumId w:val="16"/>
  </w:num>
  <w:num w:numId="22">
    <w:abstractNumId w:val="34"/>
  </w:num>
  <w:num w:numId="23">
    <w:abstractNumId w:val="33"/>
  </w:num>
  <w:num w:numId="24">
    <w:abstractNumId w:val="28"/>
  </w:num>
  <w:num w:numId="25">
    <w:abstractNumId w:val="4"/>
  </w:num>
  <w:num w:numId="26">
    <w:abstractNumId w:val="12"/>
  </w:num>
  <w:num w:numId="27">
    <w:abstractNumId w:val="13"/>
  </w:num>
  <w:num w:numId="28">
    <w:abstractNumId w:val="19"/>
  </w:num>
  <w:num w:numId="29">
    <w:abstractNumId w:val="5"/>
  </w:num>
  <w:num w:numId="30">
    <w:abstractNumId w:val="10"/>
  </w:num>
  <w:num w:numId="31">
    <w:abstractNumId w:val="0"/>
  </w:num>
  <w:num w:numId="32">
    <w:abstractNumId w:val="15"/>
  </w:num>
  <w:num w:numId="33">
    <w:abstractNumId w:val="2"/>
  </w:num>
  <w:num w:numId="34">
    <w:abstractNumId w:val="6"/>
  </w:num>
  <w:num w:numId="35">
    <w:abstractNumId w:val="27"/>
  </w:num>
  <w:num w:numId="36">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727"/>
    <w:rsid w:val="00002EAA"/>
    <w:rsid w:val="00003EC6"/>
    <w:rsid w:val="00015102"/>
    <w:rsid w:val="00017CF4"/>
    <w:rsid w:val="00017FE4"/>
    <w:rsid w:val="00020084"/>
    <w:rsid w:val="000219FE"/>
    <w:rsid w:val="00021DB0"/>
    <w:rsid w:val="00030563"/>
    <w:rsid w:val="00031D23"/>
    <w:rsid w:val="00033070"/>
    <w:rsid w:val="00033E7A"/>
    <w:rsid w:val="00036B68"/>
    <w:rsid w:val="0004186D"/>
    <w:rsid w:val="00047B8B"/>
    <w:rsid w:val="0005225A"/>
    <w:rsid w:val="0005794A"/>
    <w:rsid w:val="0006230E"/>
    <w:rsid w:val="00063E98"/>
    <w:rsid w:val="00091CFD"/>
    <w:rsid w:val="00093736"/>
    <w:rsid w:val="0009419A"/>
    <w:rsid w:val="00095993"/>
    <w:rsid w:val="00096821"/>
    <w:rsid w:val="000A44BB"/>
    <w:rsid w:val="000A6C1C"/>
    <w:rsid w:val="000A7432"/>
    <w:rsid w:val="000B129A"/>
    <w:rsid w:val="000B32E0"/>
    <w:rsid w:val="000C3220"/>
    <w:rsid w:val="000C7747"/>
    <w:rsid w:val="000D40F2"/>
    <w:rsid w:val="000E06A8"/>
    <w:rsid w:val="000E0B03"/>
    <w:rsid w:val="000E6899"/>
    <w:rsid w:val="000E6F01"/>
    <w:rsid w:val="000F31E4"/>
    <w:rsid w:val="000F31FB"/>
    <w:rsid w:val="000F5CBF"/>
    <w:rsid w:val="000F71DB"/>
    <w:rsid w:val="00104706"/>
    <w:rsid w:val="001213A0"/>
    <w:rsid w:val="00130CCE"/>
    <w:rsid w:val="00132470"/>
    <w:rsid w:val="00134BBC"/>
    <w:rsid w:val="00151836"/>
    <w:rsid w:val="00160003"/>
    <w:rsid w:val="00160541"/>
    <w:rsid w:val="00172560"/>
    <w:rsid w:val="00176811"/>
    <w:rsid w:val="0018132D"/>
    <w:rsid w:val="001828CA"/>
    <w:rsid w:val="00185777"/>
    <w:rsid w:val="0019017E"/>
    <w:rsid w:val="001917B0"/>
    <w:rsid w:val="00192490"/>
    <w:rsid w:val="0019564F"/>
    <w:rsid w:val="00196886"/>
    <w:rsid w:val="0019789E"/>
    <w:rsid w:val="001A132E"/>
    <w:rsid w:val="001B424B"/>
    <w:rsid w:val="001C19F9"/>
    <w:rsid w:val="001C2D7B"/>
    <w:rsid w:val="001E135F"/>
    <w:rsid w:val="001E307F"/>
    <w:rsid w:val="001E3EBE"/>
    <w:rsid w:val="001E701C"/>
    <w:rsid w:val="001F698E"/>
    <w:rsid w:val="00200E36"/>
    <w:rsid w:val="00202F3F"/>
    <w:rsid w:val="0020323A"/>
    <w:rsid w:val="00204F25"/>
    <w:rsid w:val="002060F0"/>
    <w:rsid w:val="002103B1"/>
    <w:rsid w:val="00210FD9"/>
    <w:rsid w:val="002238D9"/>
    <w:rsid w:val="00225FBD"/>
    <w:rsid w:val="0023271A"/>
    <w:rsid w:val="00232CBC"/>
    <w:rsid w:val="00246D92"/>
    <w:rsid w:val="00250731"/>
    <w:rsid w:val="002552A0"/>
    <w:rsid w:val="00263D82"/>
    <w:rsid w:val="0027028C"/>
    <w:rsid w:val="002704AC"/>
    <w:rsid w:val="002753B1"/>
    <w:rsid w:val="00282C71"/>
    <w:rsid w:val="002A2C89"/>
    <w:rsid w:val="002A2FE6"/>
    <w:rsid w:val="002A3971"/>
    <w:rsid w:val="002A4A89"/>
    <w:rsid w:val="002A53CB"/>
    <w:rsid w:val="002C02B1"/>
    <w:rsid w:val="002D3D19"/>
    <w:rsid w:val="002D4727"/>
    <w:rsid w:val="002E2781"/>
    <w:rsid w:val="002E4A45"/>
    <w:rsid w:val="002F05B0"/>
    <w:rsid w:val="002F08E8"/>
    <w:rsid w:val="002F2481"/>
    <w:rsid w:val="00300374"/>
    <w:rsid w:val="00305383"/>
    <w:rsid w:val="0031189D"/>
    <w:rsid w:val="00327517"/>
    <w:rsid w:val="003277E9"/>
    <w:rsid w:val="003325FC"/>
    <w:rsid w:val="003422FC"/>
    <w:rsid w:val="00350C2E"/>
    <w:rsid w:val="003511B9"/>
    <w:rsid w:val="00364ECD"/>
    <w:rsid w:val="003666BD"/>
    <w:rsid w:val="00371DB6"/>
    <w:rsid w:val="00375428"/>
    <w:rsid w:val="003804CF"/>
    <w:rsid w:val="00382264"/>
    <w:rsid w:val="003960DD"/>
    <w:rsid w:val="003A186E"/>
    <w:rsid w:val="003B0E6F"/>
    <w:rsid w:val="003B6C41"/>
    <w:rsid w:val="003B73F6"/>
    <w:rsid w:val="003C08F5"/>
    <w:rsid w:val="003C2272"/>
    <w:rsid w:val="003C4996"/>
    <w:rsid w:val="003C737C"/>
    <w:rsid w:val="003D7E0E"/>
    <w:rsid w:val="003E4DA9"/>
    <w:rsid w:val="003E5A5D"/>
    <w:rsid w:val="003E6D3F"/>
    <w:rsid w:val="003F58EB"/>
    <w:rsid w:val="003F75DC"/>
    <w:rsid w:val="00403919"/>
    <w:rsid w:val="00403FF0"/>
    <w:rsid w:val="00412A27"/>
    <w:rsid w:val="00422EA8"/>
    <w:rsid w:val="0042512A"/>
    <w:rsid w:val="0042656E"/>
    <w:rsid w:val="0043664A"/>
    <w:rsid w:val="00445C49"/>
    <w:rsid w:val="004502B7"/>
    <w:rsid w:val="00461313"/>
    <w:rsid w:val="0047172E"/>
    <w:rsid w:val="00471C28"/>
    <w:rsid w:val="00474B48"/>
    <w:rsid w:val="0047564D"/>
    <w:rsid w:val="004807D2"/>
    <w:rsid w:val="00487471"/>
    <w:rsid w:val="004936F1"/>
    <w:rsid w:val="0049620B"/>
    <w:rsid w:val="00496242"/>
    <w:rsid w:val="0049761B"/>
    <w:rsid w:val="004A3721"/>
    <w:rsid w:val="004B206B"/>
    <w:rsid w:val="004B2308"/>
    <w:rsid w:val="004C00A6"/>
    <w:rsid w:val="004C0418"/>
    <w:rsid w:val="004C0B60"/>
    <w:rsid w:val="004C161E"/>
    <w:rsid w:val="004C2073"/>
    <w:rsid w:val="004D784D"/>
    <w:rsid w:val="004D7A1C"/>
    <w:rsid w:val="004E2C58"/>
    <w:rsid w:val="004E7197"/>
    <w:rsid w:val="004F400D"/>
    <w:rsid w:val="004F4EFE"/>
    <w:rsid w:val="004F672D"/>
    <w:rsid w:val="004F72BE"/>
    <w:rsid w:val="005022FC"/>
    <w:rsid w:val="00503672"/>
    <w:rsid w:val="0050759D"/>
    <w:rsid w:val="00507BBD"/>
    <w:rsid w:val="005104C1"/>
    <w:rsid w:val="005253A3"/>
    <w:rsid w:val="005253B1"/>
    <w:rsid w:val="00527204"/>
    <w:rsid w:val="00531977"/>
    <w:rsid w:val="00534D31"/>
    <w:rsid w:val="005417FD"/>
    <w:rsid w:val="00546ED3"/>
    <w:rsid w:val="0055135D"/>
    <w:rsid w:val="005625E1"/>
    <w:rsid w:val="005640D8"/>
    <w:rsid w:val="0056569D"/>
    <w:rsid w:val="00573E78"/>
    <w:rsid w:val="00575D08"/>
    <w:rsid w:val="00576BE4"/>
    <w:rsid w:val="00585022"/>
    <w:rsid w:val="005853C9"/>
    <w:rsid w:val="00586AC2"/>
    <w:rsid w:val="005905A0"/>
    <w:rsid w:val="0059416F"/>
    <w:rsid w:val="005965FA"/>
    <w:rsid w:val="005B35FC"/>
    <w:rsid w:val="005B43DC"/>
    <w:rsid w:val="005B6D22"/>
    <w:rsid w:val="005B7F98"/>
    <w:rsid w:val="005C2DC5"/>
    <w:rsid w:val="005C5283"/>
    <w:rsid w:val="005C73C2"/>
    <w:rsid w:val="005D49EC"/>
    <w:rsid w:val="005D60F9"/>
    <w:rsid w:val="005F3FA3"/>
    <w:rsid w:val="00606690"/>
    <w:rsid w:val="00611235"/>
    <w:rsid w:val="00612D45"/>
    <w:rsid w:val="00613481"/>
    <w:rsid w:val="006152FF"/>
    <w:rsid w:val="00617208"/>
    <w:rsid w:val="006246E4"/>
    <w:rsid w:val="00624899"/>
    <w:rsid w:val="00624E5B"/>
    <w:rsid w:val="00631624"/>
    <w:rsid w:val="00631882"/>
    <w:rsid w:val="00637739"/>
    <w:rsid w:val="00637C8C"/>
    <w:rsid w:val="006405A1"/>
    <w:rsid w:val="00641669"/>
    <w:rsid w:val="0065115A"/>
    <w:rsid w:val="0065499A"/>
    <w:rsid w:val="00665645"/>
    <w:rsid w:val="0067417C"/>
    <w:rsid w:val="006748AE"/>
    <w:rsid w:val="006810C5"/>
    <w:rsid w:val="00683673"/>
    <w:rsid w:val="0068614F"/>
    <w:rsid w:val="006877D9"/>
    <w:rsid w:val="00687E88"/>
    <w:rsid w:val="00691094"/>
    <w:rsid w:val="0069456C"/>
    <w:rsid w:val="006A2943"/>
    <w:rsid w:val="006A5757"/>
    <w:rsid w:val="006B025B"/>
    <w:rsid w:val="006B5EBC"/>
    <w:rsid w:val="006D111F"/>
    <w:rsid w:val="006D268B"/>
    <w:rsid w:val="006E3D52"/>
    <w:rsid w:val="006E3E84"/>
    <w:rsid w:val="006E7301"/>
    <w:rsid w:val="006F070D"/>
    <w:rsid w:val="006F63D1"/>
    <w:rsid w:val="006F7393"/>
    <w:rsid w:val="00710415"/>
    <w:rsid w:val="00716C86"/>
    <w:rsid w:val="00726713"/>
    <w:rsid w:val="007338C6"/>
    <w:rsid w:val="00733FC0"/>
    <w:rsid w:val="00735383"/>
    <w:rsid w:val="00735D12"/>
    <w:rsid w:val="0073651E"/>
    <w:rsid w:val="00737D8E"/>
    <w:rsid w:val="007406E3"/>
    <w:rsid w:val="00742313"/>
    <w:rsid w:val="00760456"/>
    <w:rsid w:val="0076127A"/>
    <w:rsid w:val="007632E5"/>
    <w:rsid w:val="0076396B"/>
    <w:rsid w:val="007662AF"/>
    <w:rsid w:val="00766EBF"/>
    <w:rsid w:val="00767090"/>
    <w:rsid w:val="00770632"/>
    <w:rsid w:val="007713D0"/>
    <w:rsid w:val="0078053C"/>
    <w:rsid w:val="00783BFE"/>
    <w:rsid w:val="00784208"/>
    <w:rsid w:val="0079123A"/>
    <w:rsid w:val="007A473A"/>
    <w:rsid w:val="007B3902"/>
    <w:rsid w:val="007C2187"/>
    <w:rsid w:val="007C2233"/>
    <w:rsid w:val="007C3262"/>
    <w:rsid w:val="007C7E63"/>
    <w:rsid w:val="007E1D09"/>
    <w:rsid w:val="007E7B7A"/>
    <w:rsid w:val="007E7D03"/>
    <w:rsid w:val="007F01C6"/>
    <w:rsid w:val="007F0439"/>
    <w:rsid w:val="007F3AA7"/>
    <w:rsid w:val="00802D4E"/>
    <w:rsid w:val="008279D7"/>
    <w:rsid w:val="00830DD6"/>
    <w:rsid w:val="008366D3"/>
    <w:rsid w:val="008413C6"/>
    <w:rsid w:val="008459F2"/>
    <w:rsid w:val="00845B67"/>
    <w:rsid w:val="00854DE0"/>
    <w:rsid w:val="00857CA9"/>
    <w:rsid w:val="00861D2E"/>
    <w:rsid w:val="008715E5"/>
    <w:rsid w:val="0087791C"/>
    <w:rsid w:val="00894529"/>
    <w:rsid w:val="0089563E"/>
    <w:rsid w:val="008A2914"/>
    <w:rsid w:val="008A2F76"/>
    <w:rsid w:val="008A531D"/>
    <w:rsid w:val="008B1E96"/>
    <w:rsid w:val="008B3D87"/>
    <w:rsid w:val="008B5539"/>
    <w:rsid w:val="008F0A63"/>
    <w:rsid w:val="008F10BE"/>
    <w:rsid w:val="008F65D7"/>
    <w:rsid w:val="009001A7"/>
    <w:rsid w:val="00901701"/>
    <w:rsid w:val="00906A6C"/>
    <w:rsid w:val="009115FE"/>
    <w:rsid w:val="009147BB"/>
    <w:rsid w:val="009208A7"/>
    <w:rsid w:val="00923F88"/>
    <w:rsid w:val="009302F6"/>
    <w:rsid w:val="00931AB7"/>
    <w:rsid w:val="00936519"/>
    <w:rsid w:val="00937ECE"/>
    <w:rsid w:val="00940CFC"/>
    <w:rsid w:val="009438DB"/>
    <w:rsid w:val="00951602"/>
    <w:rsid w:val="00952FE8"/>
    <w:rsid w:val="00953C00"/>
    <w:rsid w:val="00960434"/>
    <w:rsid w:val="009654ED"/>
    <w:rsid w:val="0097725A"/>
    <w:rsid w:val="009860F6"/>
    <w:rsid w:val="00986A05"/>
    <w:rsid w:val="009913FD"/>
    <w:rsid w:val="009948CB"/>
    <w:rsid w:val="00995B4F"/>
    <w:rsid w:val="009A1FF7"/>
    <w:rsid w:val="009A21BE"/>
    <w:rsid w:val="009A30DE"/>
    <w:rsid w:val="009B1E52"/>
    <w:rsid w:val="009B2F80"/>
    <w:rsid w:val="009B5C8E"/>
    <w:rsid w:val="009C0879"/>
    <w:rsid w:val="009C215C"/>
    <w:rsid w:val="009C5782"/>
    <w:rsid w:val="009D5869"/>
    <w:rsid w:val="009D63EE"/>
    <w:rsid w:val="009E7A3D"/>
    <w:rsid w:val="009F3234"/>
    <w:rsid w:val="009F7BF7"/>
    <w:rsid w:val="00A035A9"/>
    <w:rsid w:val="00A10951"/>
    <w:rsid w:val="00A127D0"/>
    <w:rsid w:val="00A179DF"/>
    <w:rsid w:val="00A222FC"/>
    <w:rsid w:val="00A317A2"/>
    <w:rsid w:val="00A62A02"/>
    <w:rsid w:val="00A62D18"/>
    <w:rsid w:val="00A84A22"/>
    <w:rsid w:val="00A87953"/>
    <w:rsid w:val="00A930F6"/>
    <w:rsid w:val="00A93948"/>
    <w:rsid w:val="00AB09AB"/>
    <w:rsid w:val="00AB198A"/>
    <w:rsid w:val="00AB6F5F"/>
    <w:rsid w:val="00AC1EC2"/>
    <w:rsid w:val="00AC2BFA"/>
    <w:rsid w:val="00AC433D"/>
    <w:rsid w:val="00AC550F"/>
    <w:rsid w:val="00AD3413"/>
    <w:rsid w:val="00AD431E"/>
    <w:rsid w:val="00AD4CC5"/>
    <w:rsid w:val="00AE1574"/>
    <w:rsid w:val="00AE2F77"/>
    <w:rsid w:val="00AE3E6B"/>
    <w:rsid w:val="00AE53FE"/>
    <w:rsid w:val="00B16653"/>
    <w:rsid w:val="00B21DA5"/>
    <w:rsid w:val="00B31085"/>
    <w:rsid w:val="00B345EF"/>
    <w:rsid w:val="00B36B7E"/>
    <w:rsid w:val="00B36E9E"/>
    <w:rsid w:val="00B40CAD"/>
    <w:rsid w:val="00B666BA"/>
    <w:rsid w:val="00B72A35"/>
    <w:rsid w:val="00B7432E"/>
    <w:rsid w:val="00B76141"/>
    <w:rsid w:val="00B7734D"/>
    <w:rsid w:val="00B929D2"/>
    <w:rsid w:val="00B9731C"/>
    <w:rsid w:val="00BA53C8"/>
    <w:rsid w:val="00BB0C3E"/>
    <w:rsid w:val="00BC4CBC"/>
    <w:rsid w:val="00BD3B2F"/>
    <w:rsid w:val="00BE382A"/>
    <w:rsid w:val="00BF4284"/>
    <w:rsid w:val="00BF7506"/>
    <w:rsid w:val="00C041AF"/>
    <w:rsid w:val="00C14354"/>
    <w:rsid w:val="00C251D1"/>
    <w:rsid w:val="00C252EC"/>
    <w:rsid w:val="00C26DE0"/>
    <w:rsid w:val="00C33524"/>
    <w:rsid w:val="00C34155"/>
    <w:rsid w:val="00C54924"/>
    <w:rsid w:val="00C57C77"/>
    <w:rsid w:val="00C657EE"/>
    <w:rsid w:val="00C674DA"/>
    <w:rsid w:val="00C70004"/>
    <w:rsid w:val="00C71A5F"/>
    <w:rsid w:val="00C72249"/>
    <w:rsid w:val="00C73076"/>
    <w:rsid w:val="00C73125"/>
    <w:rsid w:val="00C73C3C"/>
    <w:rsid w:val="00C8014A"/>
    <w:rsid w:val="00C96369"/>
    <w:rsid w:val="00CB1E75"/>
    <w:rsid w:val="00CB5C74"/>
    <w:rsid w:val="00CC6C22"/>
    <w:rsid w:val="00CE10DE"/>
    <w:rsid w:val="00CE226D"/>
    <w:rsid w:val="00CE6049"/>
    <w:rsid w:val="00CF05B1"/>
    <w:rsid w:val="00CF0AE1"/>
    <w:rsid w:val="00CF6457"/>
    <w:rsid w:val="00D0068E"/>
    <w:rsid w:val="00D012B0"/>
    <w:rsid w:val="00D044F3"/>
    <w:rsid w:val="00D13B9E"/>
    <w:rsid w:val="00D15DAF"/>
    <w:rsid w:val="00D171FC"/>
    <w:rsid w:val="00D17837"/>
    <w:rsid w:val="00D20C3E"/>
    <w:rsid w:val="00D21631"/>
    <w:rsid w:val="00D33517"/>
    <w:rsid w:val="00D7019F"/>
    <w:rsid w:val="00D71D6C"/>
    <w:rsid w:val="00D74A80"/>
    <w:rsid w:val="00D76F55"/>
    <w:rsid w:val="00D836E5"/>
    <w:rsid w:val="00D857B8"/>
    <w:rsid w:val="00D876BD"/>
    <w:rsid w:val="00D9162A"/>
    <w:rsid w:val="00D96780"/>
    <w:rsid w:val="00DA0633"/>
    <w:rsid w:val="00DB287C"/>
    <w:rsid w:val="00DB5B2C"/>
    <w:rsid w:val="00DB6651"/>
    <w:rsid w:val="00DB6FC0"/>
    <w:rsid w:val="00DC3C2F"/>
    <w:rsid w:val="00DC4264"/>
    <w:rsid w:val="00DC6E41"/>
    <w:rsid w:val="00DC780D"/>
    <w:rsid w:val="00DD0B33"/>
    <w:rsid w:val="00DE1739"/>
    <w:rsid w:val="00DE3321"/>
    <w:rsid w:val="00E02DBA"/>
    <w:rsid w:val="00E053DF"/>
    <w:rsid w:val="00E14719"/>
    <w:rsid w:val="00E2063E"/>
    <w:rsid w:val="00E33809"/>
    <w:rsid w:val="00E421DE"/>
    <w:rsid w:val="00E546E2"/>
    <w:rsid w:val="00E547C1"/>
    <w:rsid w:val="00E61A47"/>
    <w:rsid w:val="00E64BDA"/>
    <w:rsid w:val="00E725C4"/>
    <w:rsid w:val="00E7605D"/>
    <w:rsid w:val="00E806C0"/>
    <w:rsid w:val="00E821B5"/>
    <w:rsid w:val="00E95ACB"/>
    <w:rsid w:val="00EA312D"/>
    <w:rsid w:val="00EA40F9"/>
    <w:rsid w:val="00EB71DF"/>
    <w:rsid w:val="00EC2243"/>
    <w:rsid w:val="00EC2A31"/>
    <w:rsid w:val="00EC7182"/>
    <w:rsid w:val="00ED2EB6"/>
    <w:rsid w:val="00EE1BAD"/>
    <w:rsid w:val="00EE2E73"/>
    <w:rsid w:val="00EE4BC2"/>
    <w:rsid w:val="00EE74BC"/>
    <w:rsid w:val="00F045E9"/>
    <w:rsid w:val="00F25C39"/>
    <w:rsid w:val="00F34154"/>
    <w:rsid w:val="00F36AC7"/>
    <w:rsid w:val="00F428DC"/>
    <w:rsid w:val="00F61917"/>
    <w:rsid w:val="00F640AB"/>
    <w:rsid w:val="00F66302"/>
    <w:rsid w:val="00F75341"/>
    <w:rsid w:val="00F907AA"/>
    <w:rsid w:val="00F90890"/>
    <w:rsid w:val="00F926ED"/>
    <w:rsid w:val="00F94481"/>
    <w:rsid w:val="00F9548A"/>
    <w:rsid w:val="00FA14E6"/>
    <w:rsid w:val="00FA2B4B"/>
    <w:rsid w:val="00FA75AA"/>
    <w:rsid w:val="00FB0EF0"/>
    <w:rsid w:val="00FC2577"/>
    <w:rsid w:val="00FC62C8"/>
    <w:rsid w:val="00FD1A35"/>
    <w:rsid w:val="00FD69A0"/>
    <w:rsid w:val="00FE11AB"/>
    <w:rsid w:val="00FF0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55CB8"/>
  <w15:docId w15:val="{891476BF-2FA8-4F1B-9746-ACFDB4CC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11F"/>
    <w:pPr>
      <w:keepNext/>
      <w:keepLines/>
      <w:spacing w:before="480" w:after="120"/>
      <w:outlineLvl w:val="0"/>
    </w:pPr>
    <w:rPr>
      <w:b/>
      <w:color w:val="1F497D" w:themeColor="text2"/>
      <w:sz w:val="40"/>
      <w:szCs w:val="48"/>
    </w:rPr>
  </w:style>
  <w:style w:type="paragraph" w:styleId="Heading2">
    <w:name w:val="heading 2"/>
    <w:basedOn w:val="Normal"/>
    <w:next w:val="Normal"/>
    <w:uiPriority w:val="9"/>
    <w:unhideWhenUsed/>
    <w:qFormat/>
    <w:rsid w:val="006D111F"/>
    <w:pPr>
      <w:keepNext/>
      <w:keepLines/>
      <w:spacing w:before="360" w:after="80"/>
      <w:outlineLvl w:val="1"/>
    </w:pPr>
    <w:rPr>
      <w:b/>
      <w:sz w:val="28"/>
      <w:szCs w:val="36"/>
    </w:rPr>
  </w:style>
  <w:style w:type="paragraph" w:styleId="Heading3">
    <w:name w:val="heading 3"/>
    <w:basedOn w:val="Normal"/>
    <w:next w:val="Normal"/>
    <w:uiPriority w:val="9"/>
    <w:unhideWhenUsed/>
    <w:qFormat/>
    <w:rsid w:val="001F698E"/>
    <w:pPr>
      <w:spacing w:line="240" w:lineRule="auto"/>
      <w:outlineLvl w:val="2"/>
    </w:pPr>
    <w:rPr>
      <w:rFonts w:eastAsia="Times New Roman" w:cs="Times New Roman"/>
      <w:i/>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8B33D0"/>
    <w:pPr>
      <w:spacing w:before="100" w:beforeAutospacing="1" w:after="100" w:afterAutospacing="1" w:line="240" w:lineRule="auto"/>
    </w:pPr>
    <w:rPr>
      <w:rFonts w:ascii="Times New Roman" w:eastAsia="Times New Roman" w:hAnsi="Times New Roman" w:cs="Times New Roman"/>
      <w:sz w:val="24"/>
      <w:szCs w:val="24"/>
      <w:lang w:val="en-AU"/>
    </w:rPr>
  </w:style>
  <w:style w:type="character" w:styleId="Strong">
    <w:name w:val="Strong"/>
    <w:basedOn w:val="DefaultParagraphFont"/>
    <w:uiPriority w:val="22"/>
    <w:qFormat/>
    <w:rsid w:val="008B33D0"/>
    <w:rPr>
      <w:b/>
      <w:bCs/>
    </w:rPr>
  </w:style>
  <w:style w:type="character" w:styleId="Hyperlink">
    <w:name w:val="Hyperlink"/>
    <w:basedOn w:val="DefaultParagraphFont"/>
    <w:uiPriority w:val="99"/>
    <w:unhideWhenUsed/>
    <w:rsid w:val="008B33D0"/>
    <w:rPr>
      <w:color w:val="0000FF" w:themeColor="hyperlink"/>
      <w:u w:val="single"/>
    </w:rPr>
  </w:style>
  <w:style w:type="character" w:customStyle="1" w:styleId="UnresolvedMention1">
    <w:name w:val="Unresolved Mention1"/>
    <w:basedOn w:val="DefaultParagraphFont"/>
    <w:uiPriority w:val="99"/>
    <w:semiHidden/>
    <w:unhideWhenUsed/>
    <w:rsid w:val="008B33D0"/>
    <w:rPr>
      <w:color w:val="605E5C"/>
      <w:shd w:val="clear" w:color="auto" w:fill="E1DFDD"/>
    </w:rPr>
  </w:style>
  <w:style w:type="paragraph" w:styleId="ListParagraph">
    <w:name w:val="List Paragraph"/>
    <w:basedOn w:val="Normal"/>
    <w:link w:val="ListParagraphChar"/>
    <w:uiPriority w:val="34"/>
    <w:qFormat/>
    <w:rsid w:val="00635859"/>
    <w:pPr>
      <w:ind w:left="720"/>
      <w:contextualSpacing/>
    </w:pPr>
    <w:rPr>
      <w:rFonts w:asciiTheme="minorHAnsi" w:eastAsiaTheme="minorHAnsi" w:hAnsiTheme="minorHAnsi" w:cstheme="minorBidi"/>
      <w:lang w:val="en-AU" w:eastAsia="en-US"/>
    </w:rPr>
  </w:style>
  <w:style w:type="paragraph" w:customStyle="1" w:styleId="CCSNormalText">
    <w:name w:val="CCS Normal Text"/>
    <w:basedOn w:val="Normal"/>
    <w:link w:val="CCSNormalTextChar"/>
    <w:qFormat/>
    <w:rsid w:val="00635859"/>
    <w:pPr>
      <w:spacing w:before="60" w:after="120" w:line="240" w:lineRule="auto"/>
    </w:pPr>
    <w:rPr>
      <w:rFonts w:ascii="Arial" w:eastAsiaTheme="minorHAnsi" w:hAnsi="Arial" w:cs="Arial"/>
      <w:lang w:val="en-AU" w:eastAsia="zh-CN" w:bidi="th-TH"/>
    </w:rPr>
  </w:style>
  <w:style w:type="character" w:customStyle="1" w:styleId="CCSNormalTextChar">
    <w:name w:val="CCS Normal Text Char"/>
    <w:basedOn w:val="DefaultParagraphFont"/>
    <w:link w:val="CCSNormalText"/>
    <w:locked/>
    <w:rsid w:val="00635859"/>
    <w:rPr>
      <w:rFonts w:ascii="Arial" w:eastAsiaTheme="minorHAnsi" w:hAnsi="Arial" w:cs="Arial"/>
      <w:lang w:val="en-AU" w:eastAsia="zh-CN" w:bidi="th-TH"/>
    </w:rPr>
  </w:style>
  <w:style w:type="paragraph" w:styleId="FootnoteText">
    <w:name w:val="footnote text"/>
    <w:basedOn w:val="Normal"/>
    <w:link w:val="FootnoteTextChar"/>
    <w:uiPriority w:val="99"/>
    <w:unhideWhenUsed/>
    <w:rsid w:val="0075735A"/>
    <w:pPr>
      <w:spacing w:after="0" w:line="240" w:lineRule="auto"/>
    </w:pPr>
    <w:rPr>
      <w:rFonts w:asciiTheme="minorHAnsi" w:eastAsiaTheme="minorHAnsi" w:hAnsiTheme="minorHAnsi" w:cstheme="minorBidi"/>
      <w:sz w:val="20"/>
      <w:szCs w:val="20"/>
      <w:lang w:val="en-AU" w:eastAsia="en-US"/>
    </w:rPr>
  </w:style>
  <w:style w:type="character" w:customStyle="1" w:styleId="FootnoteTextChar">
    <w:name w:val="Footnote Text Char"/>
    <w:basedOn w:val="DefaultParagraphFont"/>
    <w:link w:val="FootnoteText"/>
    <w:uiPriority w:val="99"/>
    <w:rsid w:val="0075735A"/>
    <w:rPr>
      <w:rFonts w:asciiTheme="minorHAnsi" w:eastAsiaTheme="minorHAnsi" w:hAnsiTheme="minorHAnsi" w:cstheme="minorBidi"/>
      <w:sz w:val="20"/>
      <w:szCs w:val="20"/>
      <w:lang w:val="en-AU" w:eastAsia="en-US"/>
    </w:rPr>
  </w:style>
  <w:style w:type="character" w:styleId="FootnoteReference">
    <w:name w:val="footnote reference"/>
    <w:basedOn w:val="DefaultParagraphFont"/>
    <w:uiPriority w:val="99"/>
    <w:semiHidden/>
    <w:unhideWhenUsed/>
    <w:rsid w:val="0075735A"/>
    <w:rPr>
      <w:vertAlign w:val="superscript"/>
    </w:rPr>
  </w:style>
  <w:style w:type="paragraph" w:styleId="CommentSubject">
    <w:name w:val="annotation subject"/>
    <w:basedOn w:val="CommentText"/>
    <w:next w:val="CommentText"/>
    <w:link w:val="CommentSubjectChar"/>
    <w:uiPriority w:val="99"/>
    <w:semiHidden/>
    <w:unhideWhenUsed/>
    <w:rsid w:val="0094449B"/>
    <w:rPr>
      <w:b/>
      <w:bCs/>
    </w:rPr>
  </w:style>
  <w:style w:type="character" w:customStyle="1" w:styleId="CommentSubjectChar">
    <w:name w:val="Comment Subject Char"/>
    <w:basedOn w:val="CommentTextChar"/>
    <w:link w:val="CommentSubject"/>
    <w:uiPriority w:val="99"/>
    <w:semiHidden/>
    <w:rsid w:val="0094449B"/>
    <w:rPr>
      <w:b/>
      <w:bCs/>
      <w:sz w:val="20"/>
      <w:szCs w:val="20"/>
    </w:rPr>
  </w:style>
  <w:style w:type="character" w:styleId="FollowedHyperlink">
    <w:name w:val="FollowedHyperlink"/>
    <w:basedOn w:val="DefaultParagraphFont"/>
    <w:uiPriority w:val="99"/>
    <w:semiHidden/>
    <w:unhideWhenUsed/>
    <w:rsid w:val="008E3A15"/>
    <w:rPr>
      <w:color w:val="800080" w:themeColor="followedHyperlink"/>
      <w:u w:val="single"/>
    </w:rPr>
  </w:style>
  <w:style w:type="table" w:styleId="TableGrid">
    <w:name w:val="Table Grid"/>
    <w:basedOn w:val="TableNormal"/>
    <w:uiPriority w:val="59"/>
    <w:rsid w:val="005875A4"/>
    <w:pPr>
      <w:spacing w:after="0" w:line="240" w:lineRule="auto"/>
    </w:pPr>
    <w:rPr>
      <w:rFonts w:asciiTheme="minorHAnsi" w:eastAsiaTheme="minorHAnsi" w:hAnsiTheme="minorHAnsi" w:cstheme="minorBid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44D"/>
  </w:style>
  <w:style w:type="paragraph" w:styleId="Footer">
    <w:name w:val="footer"/>
    <w:basedOn w:val="Normal"/>
    <w:link w:val="FooterChar"/>
    <w:uiPriority w:val="99"/>
    <w:unhideWhenUsed/>
    <w:rsid w:val="00F52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44D"/>
  </w:style>
  <w:style w:type="character" w:customStyle="1" w:styleId="ListParagraphChar">
    <w:name w:val="List Paragraph Char"/>
    <w:basedOn w:val="DefaultParagraphFont"/>
    <w:link w:val="ListParagraph"/>
    <w:uiPriority w:val="34"/>
    <w:rsid w:val="00EB10CF"/>
    <w:rPr>
      <w:rFonts w:asciiTheme="minorHAnsi" w:eastAsiaTheme="minorHAnsi" w:hAnsiTheme="minorHAnsi" w:cstheme="minorBidi"/>
      <w:lang w:val="en-AU" w:eastAsia="en-US"/>
    </w:rPr>
  </w:style>
  <w:style w:type="paragraph" w:customStyle="1" w:styleId="Default">
    <w:name w:val="Default"/>
    <w:rsid w:val="00EB10CF"/>
    <w:pPr>
      <w:autoSpaceDE w:val="0"/>
      <w:autoSpaceDN w:val="0"/>
      <w:adjustRightInd w:val="0"/>
      <w:spacing w:after="0" w:line="240" w:lineRule="auto"/>
    </w:pPr>
    <w:rPr>
      <w:rFonts w:eastAsiaTheme="minorHAnsi"/>
      <w:color w:val="000000"/>
      <w:sz w:val="24"/>
      <w:szCs w:val="24"/>
      <w:lang w:val="en-NZ" w:eastAsia="en-US"/>
    </w:rPr>
  </w:style>
  <w:style w:type="paragraph" w:styleId="BalloonText">
    <w:name w:val="Balloon Text"/>
    <w:basedOn w:val="Normal"/>
    <w:link w:val="BalloonTextChar"/>
    <w:uiPriority w:val="99"/>
    <w:semiHidden/>
    <w:unhideWhenUsed/>
    <w:rsid w:val="000C7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B86"/>
    <w:rPr>
      <w:rFonts w:ascii="Segoe UI" w:hAnsi="Segoe UI" w:cs="Segoe UI"/>
      <w:sz w:val="18"/>
      <w:szCs w:val="18"/>
    </w:rPr>
  </w:style>
  <w:style w:type="character" w:customStyle="1" w:styleId="xfont-open-sans">
    <w:name w:val="x_font-open-sans"/>
    <w:basedOn w:val="DefaultParagraphFont"/>
    <w:rsid w:val="006D00EE"/>
  </w:style>
  <w:style w:type="character" w:customStyle="1" w:styleId="UnresolvedMention2">
    <w:name w:val="Unresolved Mention2"/>
    <w:basedOn w:val="DefaultParagraphFont"/>
    <w:uiPriority w:val="99"/>
    <w:semiHidden/>
    <w:unhideWhenUsed/>
    <w:rsid w:val="006348E3"/>
    <w:rPr>
      <w:color w:val="605E5C"/>
      <w:shd w:val="clear" w:color="auto" w:fill="E1DFDD"/>
    </w:rPr>
  </w:style>
  <w:style w:type="character" w:customStyle="1" w:styleId="TitleChar">
    <w:name w:val="Title Char"/>
    <w:basedOn w:val="DefaultParagraphFont"/>
    <w:link w:val="Title"/>
    <w:uiPriority w:val="10"/>
    <w:rsid w:val="003D3E5A"/>
    <w:rPr>
      <w:b/>
      <w:sz w:val="72"/>
      <w:szCs w:val="72"/>
    </w:rPr>
  </w:style>
  <w:style w:type="character" w:customStyle="1" w:styleId="SubtitleChar">
    <w:name w:val="Subtitle Char"/>
    <w:basedOn w:val="DefaultParagraphFont"/>
    <w:link w:val="Subtitle"/>
    <w:uiPriority w:val="11"/>
    <w:rsid w:val="003D3E5A"/>
    <w:rPr>
      <w:rFonts w:ascii="Georgia" w:eastAsia="Georgia" w:hAnsi="Georgia" w:cs="Georgia"/>
      <w:i/>
      <w:color w:val="666666"/>
      <w:sz w:val="48"/>
      <w:szCs w:val="48"/>
    </w:rPr>
  </w:style>
  <w:style w:type="table" w:customStyle="1" w:styleId="a3">
    <w:basedOn w:val="TableNormal"/>
    <w:pPr>
      <w:spacing w:after="0" w:line="240" w:lineRule="auto"/>
    </w:pPr>
    <w:rPr>
      <w:rFonts w:ascii="Cambria" w:eastAsia="Cambria" w:hAnsi="Cambria" w:cs="Cambria"/>
    </w:rPr>
    <w:tblPr>
      <w:tblStyleRowBandSize w:val="1"/>
      <w:tblStyleColBandSize w:val="1"/>
    </w:tblPr>
  </w:style>
  <w:style w:type="table" w:customStyle="1" w:styleId="a4">
    <w:basedOn w:val="TableNormal"/>
    <w:pPr>
      <w:spacing w:after="0" w:line="240" w:lineRule="auto"/>
    </w:pPr>
    <w:rPr>
      <w:rFonts w:ascii="Cambria" w:eastAsia="Cambria" w:hAnsi="Cambria" w:cs="Cambria"/>
    </w:rPr>
    <w:tblPr>
      <w:tblStyleRowBandSize w:val="1"/>
      <w:tblStyleColBandSize w:val="1"/>
    </w:tblPr>
  </w:style>
  <w:style w:type="paragraph" w:styleId="Revision">
    <w:name w:val="Revision"/>
    <w:hidden/>
    <w:uiPriority w:val="99"/>
    <w:semiHidden/>
    <w:rsid w:val="003277E9"/>
    <w:pPr>
      <w:spacing w:after="0" w:line="240" w:lineRule="auto"/>
    </w:pPr>
  </w:style>
  <w:style w:type="character" w:styleId="IntenseEmphasis">
    <w:name w:val="Intense Emphasis"/>
    <w:basedOn w:val="DefaultParagraphFont"/>
    <w:uiPriority w:val="21"/>
    <w:qFormat/>
    <w:rsid w:val="00D9162A"/>
    <w:rPr>
      <w:i/>
      <w:iCs/>
      <w:color w:val="4F81BD" w:themeColor="accent1"/>
    </w:rPr>
  </w:style>
  <w:style w:type="paragraph" w:customStyle="1" w:styleId="Style1">
    <w:name w:val="Style1"/>
    <w:basedOn w:val="Heading1"/>
    <w:link w:val="Style1Char"/>
    <w:qFormat/>
    <w:rsid w:val="00D9162A"/>
  </w:style>
  <w:style w:type="paragraph" w:styleId="TOCHeading">
    <w:name w:val="TOC Heading"/>
    <w:basedOn w:val="Heading1"/>
    <w:next w:val="Normal"/>
    <w:uiPriority w:val="39"/>
    <w:unhideWhenUsed/>
    <w:qFormat/>
    <w:rsid w:val="00611235"/>
    <w:pPr>
      <w:spacing w:before="240" w:after="0"/>
      <w:outlineLvl w:val="9"/>
    </w:pPr>
    <w:rPr>
      <w:rFonts w:asciiTheme="majorHAnsi" w:eastAsiaTheme="majorEastAsia" w:hAnsiTheme="majorHAnsi" w:cstheme="majorBidi"/>
      <w:b w:val="0"/>
      <w:color w:val="365F91" w:themeColor="accent1" w:themeShade="BF"/>
      <w:sz w:val="32"/>
      <w:szCs w:val="32"/>
      <w:lang w:eastAsia="en-US"/>
    </w:rPr>
  </w:style>
  <w:style w:type="character" w:customStyle="1" w:styleId="Heading1Char">
    <w:name w:val="Heading 1 Char"/>
    <w:basedOn w:val="DefaultParagraphFont"/>
    <w:link w:val="Heading1"/>
    <w:uiPriority w:val="9"/>
    <w:rsid w:val="006D111F"/>
    <w:rPr>
      <w:b/>
      <w:color w:val="1F497D" w:themeColor="text2"/>
      <w:sz w:val="40"/>
      <w:szCs w:val="48"/>
    </w:rPr>
  </w:style>
  <w:style w:type="character" w:customStyle="1" w:styleId="Style1Char">
    <w:name w:val="Style1 Char"/>
    <w:basedOn w:val="Heading1Char"/>
    <w:link w:val="Style1"/>
    <w:rsid w:val="00D9162A"/>
    <w:rPr>
      <w:b/>
      <w:color w:val="1F497D" w:themeColor="text2"/>
      <w:sz w:val="40"/>
      <w:szCs w:val="48"/>
    </w:rPr>
  </w:style>
  <w:style w:type="paragraph" w:styleId="TOC1">
    <w:name w:val="toc 1"/>
    <w:basedOn w:val="Normal"/>
    <w:next w:val="Normal"/>
    <w:autoRedefine/>
    <w:uiPriority w:val="39"/>
    <w:unhideWhenUsed/>
    <w:rsid w:val="003804CF"/>
    <w:pPr>
      <w:tabs>
        <w:tab w:val="right" w:leader="dot" w:pos="9016"/>
      </w:tabs>
      <w:spacing w:after="100"/>
    </w:pPr>
    <w:rPr>
      <w:b/>
      <w:noProof/>
    </w:rPr>
  </w:style>
  <w:style w:type="paragraph" w:styleId="TOC2">
    <w:name w:val="toc 2"/>
    <w:basedOn w:val="Normal"/>
    <w:next w:val="Normal"/>
    <w:autoRedefine/>
    <w:uiPriority w:val="39"/>
    <w:unhideWhenUsed/>
    <w:rsid w:val="00611235"/>
    <w:pPr>
      <w:spacing w:after="100"/>
      <w:ind w:left="220"/>
    </w:pPr>
  </w:style>
  <w:style w:type="paragraph" w:styleId="TOC3">
    <w:name w:val="toc 3"/>
    <w:basedOn w:val="Normal"/>
    <w:next w:val="Normal"/>
    <w:autoRedefine/>
    <w:uiPriority w:val="39"/>
    <w:unhideWhenUsed/>
    <w:rsid w:val="00E546E2"/>
    <w:pPr>
      <w:tabs>
        <w:tab w:val="right" w:leader="dot" w:pos="9016"/>
      </w:tabs>
      <w:spacing w:after="100"/>
      <w:ind w:left="440"/>
    </w:pPr>
    <w:rPr>
      <w:rFonts w:asciiTheme="majorHAnsi" w:eastAsiaTheme="minorEastAsia" w:hAnsiTheme="majorHAnsi" w:cstheme="majorHAnsi"/>
      <w:noProof/>
      <w:lang w:eastAsia="en-US"/>
    </w:rPr>
  </w:style>
  <w:style w:type="table" w:styleId="GridTable3-Accent1">
    <w:name w:val="Grid Table 3 Accent 1"/>
    <w:basedOn w:val="TableNormal"/>
    <w:uiPriority w:val="48"/>
    <w:rsid w:val="006D111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6D111F"/>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
    <w:name w:val="Grid Table 3"/>
    <w:basedOn w:val="TableNormal"/>
    <w:uiPriority w:val="48"/>
    <w:rsid w:val="006D111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Accent1">
    <w:name w:val="Grid Table 1 Light Accent 1"/>
    <w:basedOn w:val="TableNormal"/>
    <w:uiPriority w:val="46"/>
    <w:rsid w:val="003511B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511B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50C2E"/>
    <w:rPr>
      <w:color w:val="605E5C"/>
      <w:shd w:val="clear" w:color="auto" w:fill="E1DFDD"/>
    </w:rPr>
  </w:style>
  <w:style w:type="table" w:styleId="ListTable2-Accent1">
    <w:name w:val="List Table 2 Accent 1"/>
    <w:basedOn w:val="TableNormal"/>
    <w:uiPriority w:val="47"/>
    <w:rsid w:val="0005225A"/>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rsid w:val="000330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070"/>
    <w:rPr>
      <w:sz w:val="20"/>
      <w:szCs w:val="20"/>
    </w:rPr>
  </w:style>
  <w:style w:type="character" w:styleId="EndnoteReference">
    <w:name w:val="endnote reference"/>
    <w:basedOn w:val="DefaultParagraphFont"/>
    <w:uiPriority w:val="99"/>
    <w:semiHidden/>
    <w:unhideWhenUsed/>
    <w:rsid w:val="00033070"/>
    <w:rPr>
      <w:vertAlign w:val="superscript"/>
    </w:rPr>
  </w:style>
  <w:style w:type="paragraph" w:customStyle="1" w:styleId="xmsonormal">
    <w:name w:val="x_msonormal"/>
    <w:basedOn w:val="Normal"/>
    <w:rsid w:val="007B3902"/>
    <w:pPr>
      <w:spacing w:after="0" w:line="240" w:lineRule="auto"/>
    </w:pPr>
    <w:rPr>
      <w:rFonts w:eastAsiaTheme="minorHAnsi"/>
      <w:lang w:val="en-AU"/>
    </w:rPr>
  </w:style>
  <w:style w:type="paragraph" w:customStyle="1" w:styleId="xmsolistparagraph">
    <w:name w:val="x_msolistparagraph"/>
    <w:basedOn w:val="Normal"/>
    <w:rsid w:val="007B3902"/>
    <w:pPr>
      <w:spacing w:after="0" w:line="240" w:lineRule="auto"/>
      <w:ind w:left="720"/>
    </w:pPr>
    <w:rPr>
      <w:rFonts w:eastAsiaTheme="minorHAns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43596">
      <w:bodyDiv w:val="1"/>
      <w:marLeft w:val="0"/>
      <w:marRight w:val="0"/>
      <w:marTop w:val="0"/>
      <w:marBottom w:val="0"/>
      <w:divBdr>
        <w:top w:val="none" w:sz="0" w:space="0" w:color="auto"/>
        <w:left w:val="none" w:sz="0" w:space="0" w:color="auto"/>
        <w:bottom w:val="none" w:sz="0" w:space="0" w:color="auto"/>
        <w:right w:val="none" w:sz="0" w:space="0" w:color="auto"/>
      </w:divBdr>
    </w:div>
    <w:div w:id="356397734">
      <w:bodyDiv w:val="1"/>
      <w:marLeft w:val="0"/>
      <w:marRight w:val="0"/>
      <w:marTop w:val="0"/>
      <w:marBottom w:val="0"/>
      <w:divBdr>
        <w:top w:val="none" w:sz="0" w:space="0" w:color="auto"/>
        <w:left w:val="none" w:sz="0" w:space="0" w:color="auto"/>
        <w:bottom w:val="none" w:sz="0" w:space="0" w:color="auto"/>
        <w:right w:val="none" w:sz="0" w:space="0" w:color="auto"/>
      </w:divBdr>
    </w:div>
    <w:div w:id="516964756">
      <w:bodyDiv w:val="1"/>
      <w:marLeft w:val="0"/>
      <w:marRight w:val="0"/>
      <w:marTop w:val="0"/>
      <w:marBottom w:val="0"/>
      <w:divBdr>
        <w:top w:val="none" w:sz="0" w:space="0" w:color="auto"/>
        <w:left w:val="none" w:sz="0" w:space="0" w:color="auto"/>
        <w:bottom w:val="none" w:sz="0" w:space="0" w:color="auto"/>
        <w:right w:val="none" w:sz="0" w:space="0" w:color="auto"/>
      </w:divBdr>
    </w:div>
    <w:div w:id="777680416">
      <w:bodyDiv w:val="1"/>
      <w:marLeft w:val="0"/>
      <w:marRight w:val="0"/>
      <w:marTop w:val="0"/>
      <w:marBottom w:val="0"/>
      <w:divBdr>
        <w:top w:val="none" w:sz="0" w:space="0" w:color="auto"/>
        <w:left w:val="none" w:sz="0" w:space="0" w:color="auto"/>
        <w:bottom w:val="none" w:sz="0" w:space="0" w:color="auto"/>
        <w:right w:val="none" w:sz="0" w:space="0" w:color="auto"/>
      </w:divBdr>
    </w:div>
    <w:div w:id="898706209">
      <w:bodyDiv w:val="1"/>
      <w:marLeft w:val="0"/>
      <w:marRight w:val="0"/>
      <w:marTop w:val="0"/>
      <w:marBottom w:val="0"/>
      <w:divBdr>
        <w:top w:val="none" w:sz="0" w:space="0" w:color="auto"/>
        <w:left w:val="none" w:sz="0" w:space="0" w:color="auto"/>
        <w:bottom w:val="none" w:sz="0" w:space="0" w:color="auto"/>
        <w:right w:val="none" w:sz="0" w:space="0" w:color="auto"/>
      </w:divBdr>
    </w:div>
    <w:div w:id="1025181624">
      <w:bodyDiv w:val="1"/>
      <w:marLeft w:val="0"/>
      <w:marRight w:val="0"/>
      <w:marTop w:val="0"/>
      <w:marBottom w:val="0"/>
      <w:divBdr>
        <w:top w:val="none" w:sz="0" w:space="0" w:color="auto"/>
        <w:left w:val="none" w:sz="0" w:space="0" w:color="auto"/>
        <w:bottom w:val="none" w:sz="0" w:space="0" w:color="auto"/>
        <w:right w:val="none" w:sz="0" w:space="0" w:color="auto"/>
      </w:divBdr>
    </w:div>
    <w:div w:id="1143353370">
      <w:bodyDiv w:val="1"/>
      <w:marLeft w:val="0"/>
      <w:marRight w:val="0"/>
      <w:marTop w:val="0"/>
      <w:marBottom w:val="0"/>
      <w:divBdr>
        <w:top w:val="none" w:sz="0" w:space="0" w:color="auto"/>
        <w:left w:val="none" w:sz="0" w:space="0" w:color="auto"/>
        <w:bottom w:val="none" w:sz="0" w:space="0" w:color="auto"/>
        <w:right w:val="none" w:sz="0" w:space="0" w:color="auto"/>
      </w:divBdr>
    </w:div>
    <w:div w:id="1547567693">
      <w:bodyDiv w:val="1"/>
      <w:marLeft w:val="0"/>
      <w:marRight w:val="0"/>
      <w:marTop w:val="0"/>
      <w:marBottom w:val="0"/>
      <w:divBdr>
        <w:top w:val="none" w:sz="0" w:space="0" w:color="auto"/>
        <w:left w:val="none" w:sz="0" w:space="0" w:color="auto"/>
        <w:bottom w:val="none" w:sz="0" w:space="0" w:color="auto"/>
        <w:right w:val="none" w:sz="0" w:space="0" w:color="auto"/>
      </w:divBdr>
    </w:div>
    <w:div w:id="1809666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udiology.asn.au/Tenant/C0000013/Position%20Papers/Member%20Resources/Part%20A%20Professional%20Practice%20Standards%20-%20Practice%20Operations%20July2013%20EntireDoc.pdf" TargetMode="External"/><Relationship Id="rId21" Type="http://schemas.openxmlformats.org/officeDocument/2006/relationships/hyperlink" Target="https://audiology.asn.au/Tenant/C0000013/Paediatric%20Competency%20Standards%20for%20Audiologists_March2022.pdf" TargetMode="External"/><Relationship Id="rId34" Type="http://schemas.openxmlformats.org/officeDocument/2006/relationships/hyperlink" Target="https://secureservercdn.net/198.71.233.216/bzc.5b8.myftpupload.com/wp-content/uploads/2020/12/Code-of-Conduct-for-audiologists-and-audiometrists-20210101.pdf" TargetMode="External"/><Relationship Id="rId42" Type="http://schemas.openxmlformats.org/officeDocument/2006/relationships/hyperlink" Target="https://audiology.asn.au/Tenant/C0000013/AudA%20National%20Competency%20Standards%201Jan2022.pdf" TargetMode="External"/><Relationship Id="rId47" Type="http://schemas.openxmlformats.org/officeDocument/2006/relationships/hyperlink" Target="https://www.acaud.com.au/documents/item/14" TargetMode="External"/><Relationship Id="rId50" Type="http://schemas.openxmlformats.org/officeDocument/2006/relationships/hyperlink" Target="https://audiology.asn.au/Tenant/C0000013/AudA%20National%20Competency%20Standards%201Jan2022.pdf" TargetMode="External"/><Relationship Id="rId55" Type="http://schemas.openxmlformats.org/officeDocument/2006/relationships/hyperlink" Target="https://cedra.northwestern.edu/" TargetMode="External"/><Relationship Id="rId63"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audiology.asn.au/Tenant/C0000013/Position%20Papers/Other%20documents/Scope%20of%20Practice%20All-in-one%2020170119.pdf" TargetMode="External"/><Relationship Id="rId29" Type="http://schemas.openxmlformats.org/officeDocument/2006/relationships/hyperlink" Target="https://www.oaic.gov.au/" TargetMode="External"/><Relationship Id="rId11" Type="http://schemas.openxmlformats.org/officeDocument/2006/relationships/footnotes" Target="footnotes.xml"/><Relationship Id="rId24" Type="http://schemas.openxmlformats.org/officeDocument/2006/relationships/hyperlink" Target="https://secureservercdn.net/198.71.233.216/bzc.5b8.myftpupload.com/wp-content/uploads/2020/12/Code-of-Conduct-for-audiologists-and-audiometrists-20210101.pdf" TargetMode="External"/><Relationship Id="rId32" Type="http://schemas.openxmlformats.org/officeDocument/2006/relationships/hyperlink" Target="https://audiology.asn.au/Tenant/C0000013/AudA%20National%20Competency%20Standards%201Jan2022.pdf" TargetMode="External"/><Relationship Id="rId37" Type="http://schemas.openxmlformats.org/officeDocument/2006/relationships/hyperlink" Target="https://audiology.asn.au/Tenant/C0000013/AudA%20National%20Competency%20Standards%201Jan2022.pdf" TargetMode="External"/><Relationship Id="rId40" Type="http://schemas.openxmlformats.org/officeDocument/2006/relationships/hyperlink" Target="https://audiology.asn.au/Tenant/C0000013/AudA%20National%20Competency%20Standards%201Jan2022.pdf" TargetMode="External"/><Relationship Id="rId45" Type="http://schemas.openxmlformats.org/officeDocument/2006/relationships/hyperlink" Target="https://www.acaud.com.au/documents/item/14" TargetMode="External"/><Relationship Id="rId53" Type="http://schemas.openxmlformats.org/officeDocument/2006/relationships/hyperlink" Target="https://www.acaud.com.au/documents/item/14" TargetMode="External"/><Relationship Id="rId58" Type="http://schemas.openxmlformats.org/officeDocument/2006/relationships/hyperlink" Target="https://www.earscience.org.au/research/resources/"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hyperlink" Target="https://www.acaud.com.au/documents/item/14" TargetMode="External"/><Relationship Id="rId14" Type="http://schemas.openxmlformats.org/officeDocument/2006/relationships/hyperlink" Target="https://ahpa.com.au/wp-content/uploads/2020/06/AHPA-Telehealth-Guide_Allied-Health-Professionals-May-2020.pdf" TargetMode="External"/><Relationship Id="rId22" Type="http://schemas.openxmlformats.org/officeDocument/2006/relationships/hyperlink" Target="https://www.ama-assn.org/system/files/2020-04/ama-telehealth-playbook.pdf" TargetMode="External"/><Relationship Id="rId27" Type="http://schemas.openxmlformats.org/officeDocument/2006/relationships/hyperlink" Target="https://www.acaud.com.au/documents/item/14" TargetMode="External"/><Relationship Id="rId30" Type="http://schemas.openxmlformats.org/officeDocument/2006/relationships/hyperlink" Target="http://www.mbsonline.gov.au/internet/mbsonline/publishing.nsf/Content/F47F4FC1848FAEC2CA25855D008395C9/$File/Factsheet-privacy-checklist-for-telehealth-services-20200804.pdf" TargetMode="External"/><Relationship Id="rId35" Type="http://schemas.openxmlformats.org/officeDocument/2006/relationships/hyperlink" Target="https://audiology.asn.au/Tenant/C0000013/Position%20Papers/Member%20Resources/Part%20A%20Professional%20Practice%20Standards%20-%20Practice%20Operations%20July2013%20EntireDoc.pdf" TargetMode="External"/><Relationship Id="rId43" Type="http://schemas.openxmlformats.org/officeDocument/2006/relationships/hyperlink" Target="https://www.acaud.com.au/documents/item/14" TargetMode="External"/><Relationship Id="rId48" Type="http://schemas.openxmlformats.org/officeDocument/2006/relationships/hyperlink" Target="https://audiology.asn.au/Tenant/C0000013/AudA%20National%20Competency%20Standards%201Jan2022.pdf" TargetMode="External"/><Relationship Id="rId56" Type="http://schemas.openxmlformats.org/officeDocument/2006/relationships/hyperlink" Target="https://audiology.asn.au/Tenant/C0000013/Position%20Papers/Ear%20Candling%20Article.pdf" TargetMode="External"/><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acaud.com.au/documents/item/14"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audiology.asn.au/Tenant/C0000013/Position%20Papers/Member%20Resources/Part%20A%20Professional%20Practice%20Standards%20-%20Practice%20Operations%20July2013%20EntireDoc.pdf" TargetMode="External"/><Relationship Id="rId25" Type="http://schemas.openxmlformats.org/officeDocument/2006/relationships/hyperlink" Target="https://audiology.asn.au/Tenant/C0000013/Position%20Papers/Other%20documents/Scope%20of%20Practice%20All-in-one%2020170119.pdf" TargetMode="External"/><Relationship Id="rId33" Type="http://schemas.openxmlformats.org/officeDocument/2006/relationships/hyperlink" Target="https://www.acaud.com.au/documents/item/14" TargetMode="External"/><Relationship Id="rId38" Type="http://schemas.openxmlformats.org/officeDocument/2006/relationships/hyperlink" Target="https://audiology.asn.au/Tenant/C0000013/Position%20Papers/Other%20documents/Scope%20of%20Practice%20All-in-one%2020170119.pdf" TargetMode="External"/><Relationship Id="rId46" Type="http://schemas.openxmlformats.org/officeDocument/2006/relationships/hyperlink" Target="https://audiology.asn.au/Tenant/C0000013/AudA%20National%20Competency%20Standards%201Jan2022.pdf" TargetMode="External"/><Relationship Id="rId59" Type="http://schemas.openxmlformats.org/officeDocument/2006/relationships/hyperlink" Target="https://www.hey.nhs.uk/wp/wp-content/uploads/2020/09/HEY1167-2020-GHABP.pdf" TargetMode="External"/><Relationship Id="rId20" Type="http://schemas.openxmlformats.org/officeDocument/2006/relationships/hyperlink" Target="https://audiology.asn.au/Tenant/C0000013/AudA%20National%20Competency%20Standards%201Jan2022.pdf" TargetMode="External"/><Relationship Id="rId41" Type="http://schemas.openxmlformats.org/officeDocument/2006/relationships/hyperlink" Target="https://www.acaud.com.au/documents/item/14" TargetMode="External"/><Relationship Id="rId54" Type="http://schemas.openxmlformats.org/officeDocument/2006/relationships/hyperlink" Target="https://audiology.asn.au/Tenant/C0000013/Position%20Papers/Other%20documents/Scope%20of%20Practice%20All-in-one%2020170119.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secureservercdn.net/198.71.233.216/bzc.5b8.myftpupload.com/wp-content/uploads/2020/12/Code-of-Conduct-for-audiologists-and-audiometrists-20210101.pdf" TargetMode="External"/><Relationship Id="rId23" Type="http://schemas.openxmlformats.org/officeDocument/2006/relationships/hyperlink" Target="https://books.apple.com/au/book/ridbc-teleschool-guiding-principles-for-telepractice/id1145739011" TargetMode="External"/><Relationship Id="rId28" Type="http://schemas.openxmlformats.org/officeDocument/2006/relationships/hyperlink" Target="https://audiology.asn.au/Tenant/C0000013/AudA%20National%20Competency%20Standards%201Jan2022.pdf" TargetMode="External"/><Relationship Id="rId36" Type="http://schemas.openxmlformats.org/officeDocument/2006/relationships/hyperlink" Target="https://www.safetyandquality.gov.au/sites/default/files/2020-02/clinical_governance_for_allied_health_practitioners_feb_2020.pdf" TargetMode="External"/><Relationship Id="rId49" Type="http://schemas.openxmlformats.org/officeDocument/2006/relationships/hyperlink" Target="https://www.acaud.com.au/documents/item/14" TargetMode="External"/><Relationship Id="rId57" Type="http://schemas.openxmlformats.org/officeDocument/2006/relationships/hyperlink" Target="https://plumandhats.nal.gov.au/" TargetMode="External"/><Relationship Id="rId10" Type="http://schemas.openxmlformats.org/officeDocument/2006/relationships/webSettings" Target="webSettings.xml"/><Relationship Id="rId31" Type="http://schemas.openxmlformats.org/officeDocument/2006/relationships/hyperlink" Target="https://www.digitalhealth.gov.au/healthcare-providers/training-and-support/cyber-security-training-and-support" TargetMode="External"/><Relationship Id="rId44" Type="http://schemas.openxmlformats.org/officeDocument/2006/relationships/hyperlink" Target="https://audiology.asn.au/Tenant/C0000013/AudA%20National%20Competency%20Standards%201Jan2022.pdf" TargetMode="External"/><Relationship Id="rId52" Type="http://schemas.openxmlformats.org/officeDocument/2006/relationships/hyperlink" Target="https://audiology.asn.au/Tenant/C0000013/AudA%20National%20Competency%20Standards%201Jan2022.pdf" TargetMode="External"/><Relationship Id="rId60" Type="http://schemas.openxmlformats.org/officeDocument/2006/relationships/hyperlink" Target="https://audiology.asn.au/Advocacy/Position_Statements/Teleaudiology_Position_Statement"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journalofhearingscience.com/A-REVIEW-OF-CONTEMPORARY-TELE-AUDIOLOGY-nLITERATURE,120485,0,2.html" TargetMode="External"/><Relationship Id="rId18" Type="http://schemas.openxmlformats.org/officeDocument/2006/relationships/hyperlink" Target="https://audiology.asn.au/Tenant/C0000013/Position%20Papers/Member%20Resources/Clinical%20Standards%20partb%20-%20whole%20document%20July13%201.pdf" TargetMode="External"/><Relationship Id="rId39" Type="http://schemas.openxmlformats.org/officeDocument/2006/relationships/hyperlink" Target="https://ahpa.com.au/wp-content/uploads/2020/06/AHPA-Telehealth-Guide_Allied-Health-Professionals-May-2020.pdf"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journalofhearingscience.com/A-REVIEW-OF-CONTEMPORARY-TELE-AUDIOLOGY-nLITERATURE,120485,0,2.html" TargetMode="External"/><Relationship Id="rId13" Type="http://schemas.openxmlformats.org/officeDocument/2006/relationships/hyperlink" Target="https://sites.northwestern.edu/cedra/whats-my-risk/" TargetMode="External"/><Relationship Id="rId3" Type="http://schemas.openxmlformats.org/officeDocument/2006/relationships/hyperlink" Target="https://audiology.asn.au/Tenant/C0000013/AudA%20National%20Competency%20Standards%201Jan2022.pdf" TargetMode="External"/><Relationship Id="rId7" Type="http://schemas.openxmlformats.org/officeDocument/2006/relationships/hyperlink" Target="https://audiology.asn.au/Advocacy/Position_Statements/Teleaudiology_Position_Statement" TargetMode="External"/><Relationship Id="rId12" Type="http://schemas.openxmlformats.org/officeDocument/2006/relationships/hyperlink" Target="https://www.earscience.org.au/wp-content/uploads/2021/07/TeleAudiology-Report.pdf" TargetMode="External"/><Relationship Id="rId2" Type="http://schemas.openxmlformats.org/officeDocument/2006/relationships/hyperlink" Target="https://www.baaudiology.org/professional-information/covid-19/remote-working/remote-working-guidance/" TargetMode="External"/><Relationship Id="rId16" Type="http://schemas.openxmlformats.org/officeDocument/2006/relationships/hyperlink" Target="https://audiology.asn.au/Advocacy/Position_Statements/Teleaudiology_Position_Statement" TargetMode="External"/><Relationship Id="rId1" Type="http://schemas.openxmlformats.org/officeDocument/2006/relationships/hyperlink" Target="https://www.earscience.org.au/wp-content/uploads/2021/07/TeleAudiology-Report.pdf" TargetMode="External"/><Relationship Id="rId6" Type="http://schemas.openxmlformats.org/officeDocument/2006/relationships/hyperlink" Target="https://audiology.asn.au/Tenant/C0000013/AudA%20National%20Competency%20Standards%201Jan2022.pdf" TargetMode="External"/><Relationship Id="rId11" Type="http://schemas.openxmlformats.org/officeDocument/2006/relationships/hyperlink" Target="https://audiology.asn.au/Tenant/C0000013/Position%20Papers/Member%20Resources/Clinical%20Standards%20partb%20-%20whole%20document%20July13%201.pdf" TargetMode="External"/><Relationship Id="rId5" Type="http://schemas.openxmlformats.org/officeDocument/2006/relationships/hyperlink" Target="https://www.baaudiology.org/professional-information/covid-19/remote-working/remote-working-guidance/" TargetMode="External"/><Relationship Id="rId15" Type="http://schemas.openxmlformats.org/officeDocument/2006/relationships/hyperlink" Target="https://store.standards.org.au/product/iso-13131-2021" TargetMode="External"/><Relationship Id="rId10" Type="http://schemas.openxmlformats.org/officeDocument/2006/relationships/hyperlink" Target="https://www.nal.gov.au/wp-content/uploads/2022/01/Clinical-outcomes-of-Hearing-Australia-inperson-and-remote-services-.pdf" TargetMode="External"/><Relationship Id="rId4" Type="http://schemas.openxmlformats.org/officeDocument/2006/relationships/hyperlink" Target="https://www.earscience.org.au/wp-content/uploads/2021/07/TeleAudiology-Report.pdf" TargetMode="External"/><Relationship Id="rId9" Type="http://schemas.openxmlformats.org/officeDocument/2006/relationships/hyperlink" Target="https://ahpa.com.au/wp-content/uploads/2020/06/AHPA-Telehealth-Guide_Allied-Health-Professionals-May-2020.pdf" TargetMode="External"/><Relationship Id="rId14" Type="http://schemas.openxmlformats.org/officeDocument/2006/relationships/hyperlink" Target="https://www.hey.nhs.uk/wp/wp-content/uploads/2020/09/HEY1167-2020-GHABP.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March 2022</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8D45001DFC040B395C2B6A1CC0952" ma:contentTypeVersion="13" ma:contentTypeDescription="Create a new document." ma:contentTypeScope="" ma:versionID="2a87b6adac845aa3d5ecf8c7ceda8fba">
  <xsd:schema xmlns:xsd="http://www.w3.org/2001/XMLSchema" xmlns:xs="http://www.w3.org/2001/XMLSchema" xmlns:p="http://schemas.microsoft.com/office/2006/metadata/properties" xmlns:ns2="95af8939-a9b7-4fad-9f62-df8e81ff9f0f" xmlns:ns3="03365443-4fa3-4360-8297-c1516292b7a7" targetNamespace="http://schemas.microsoft.com/office/2006/metadata/properties" ma:root="true" ma:fieldsID="688de65d466bf6030c7ab60e3c85cbb1" ns2:_="" ns3:_="">
    <xsd:import namespace="95af8939-a9b7-4fad-9f62-df8e81ff9f0f"/>
    <xsd:import namespace="03365443-4fa3-4360-8297-c1516292b7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f8939-a9b7-4fad-9f62-df8e81ff9f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365443-4fa3-4360-8297-c1516292b7a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go:gDocsCustomXmlDataStorage xmlns:go="http://customooxmlschemas.google.com/" xmlns:r="http://schemas.openxmlformats.org/officeDocument/2006/relationships">
  <go:docsCustomData xmlns:go="http://customooxmlschemas.google.com/" roundtripDataSignature="AMtx7mhdcbNKTfm1zcNdxfLQcJrnl5+Lyw==">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</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C8751C-2220-4994-BCDD-D22E5107C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f8939-a9b7-4fad-9f62-df8e81ff9f0f"/>
    <ds:schemaRef ds:uri="03365443-4fa3-4360-8297-c1516292b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29ABA-0466-436F-AC68-C937004B8FAA}">
  <ds:schemaRefs>
    <ds:schemaRef ds:uri="http://schemas.openxmlformats.org/officeDocument/2006/bibliography"/>
  </ds:schemaRefs>
</ds:datastoreItem>
</file>

<file path=customXml/itemProps4.xml><?xml version="1.0" encoding="utf-8"?>
<ds:datastoreItem xmlns:ds="http://schemas.openxmlformats.org/officeDocument/2006/customXml" ds:itemID="{2B20D491-BA5C-4988-A8F5-AD68458374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9F6F3D-CE76-4BB8-8349-ED84DAC2BE4D}">
  <ds:schemaRefs>
    <ds:schemaRef ds:uri="http://schemas.microsoft.com/sharepoint/v3/contenttype/form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27</Pages>
  <Words>9655</Words>
  <Characters>55036</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Teleaudiology Guidelines</vt:lpstr>
    </vt:vector>
  </TitlesOfParts>
  <Company/>
  <LinksUpToDate>false</LinksUpToDate>
  <CharactersWithSpaces>64562</CharactersWithSpaces>
  <SharedDoc>false</SharedDoc>
  <HLinks>
    <vt:vector size="606" baseType="variant">
      <vt:variant>
        <vt:i4>5308502</vt:i4>
      </vt:variant>
      <vt:variant>
        <vt:i4>414</vt:i4>
      </vt:variant>
      <vt:variant>
        <vt:i4>0</vt:i4>
      </vt:variant>
      <vt:variant>
        <vt:i4>5</vt:i4>
      </vt:variant>
      <vt:variant>
        <vt:lpwstr>https://www.childrens.health.qld.gov.au/wp-content/uploads/PDF/qcycn/culturally-linguistically-diverse-children-and-their-families.pdf</vt:lpwstr>
      </vt:variant>
      <vt:variant>
        <vt:lpwstr>:~:text=The%20term%20%E2%80%9CCulturally%20and%20Linguistically%20Diverse%20%28CALD%29%E2%80%9D%20refers,all%20concepts%20shaped%20by%20cultural%20values%20and%20beliefs.</vt:lpwstr>
      </vt:variant>
      <vt:variant>
        <vt:i4>6226041</vt:i4>
      </vt:variant>
      <vt:variant>
        <vt:i4>411</vt:i4>
      </vt:variant>
      <vt:variant>
        <vt:i4>0</vt:i4>
      </vt:variant>
      <vt:variant>
        <vt:i4>5</vt:i4>
      </vt:variant>
      <vt:variant>
        <vt:lpwstr>https://audiology.asn.au/Advocacy/Position_Statements/Teleaudiology_Position_Statement</vt:lpwstr>
      </vt:variant>
      <vt:variant>
        <vt:lpwstr/>
      </vt:variant>
      <vt:variant>
        <vt:i4>8192100</vt:i4>
      </vt:variant>
      <vt:variant>
        <vt:i4>408</vt:i4>
      </vt:variant>
      <vt:variant>
        <vt:i4>0</vt:i4>
      </vt:variant>
      <vt:variant>
        <vt:i4>5</vt:i4>
      </vt:variant>
      <vt:variant>
        <vt:lpwstr>https://www.hey.nhs.uk/wp/wp-content/uploads/2020/09/HEY1167-2020-GHABP.pdf</vt:lpwstr>
      </vt:variant>
      <vt:variant>
        <vt:lpwstr/>
      </vt:variant>
      <vt:variant>
        <vt:i4>3604512</vt:i4>
      </vt:variant>
      <vt:variant>
        <vt:i4>405</vt:i4>
      </vt:variant>
      <vt:variant>
        <vt:i4>0</vt:i4>
      </vt:variant>
      <vt:variant>
        <vt:i4>5</vt:i4>
      </vt:variant>
      <vt:variant>
        <vt:lpwstr>https://plumandhats.nal.gov.au/</vt:lpwstr>
      </vt:variant>
      <vt:variant>
        <vt:lpwstr/>
      </vt:variant>
      <vt:variant>
        <vt:i4>1179653</vt:i4>
      </vt:variant>
      <vt:variant>
        <vt:i4>402</vt:i4>
      </vt:variant>
      <vt:variant>
        <vt:i4>0</vt:i4>
      </vt:variant>
      <vt:variant>
        <vt:i4>5</vt:i4>
      </vt:variant>
      <vt:variant>
        <vt:lpwstr>https://audiology.asn.au/Tenant/C0000013/Position Papers/Ear Candling Article.pdf</vt:lpwstr>
      </vt:variant>
      <vt:variant>
        <vt:lpwstr/>
      </vt:variant>
      <vt:variant>
        <vt:i4>2883707</vt:i4>
      </vt:variant>
      <vt:variant>
        <vt:i4>399</vt:i4>
      </vt:variant>
      <vt:variant>
        <vt:i4>0</vt:i4>
      </vt:variant>
      <vt:variant>
        <vt:i4>5</vt:i4>
      </vt:variant>
      <vt:variant>
        <vt:lpwstr>https://cedra.northwestern.edu/</vt:lpwstr>
      </vt:variant>
      <vt:variant>
        <vt:lpwstr/>
      </vt:variant>
      <vt:variant>
        <vt:i4>2097191</vt:i4>
      </vt:variant>
      <vt:variant>
        <vt:i4>396</vt:i4>
      </vt:variant>
      <vt:variant>
        <vt:i4>0</vt:i4>
      </vt:variant>
      <vt:variant>
        <vt:i4>5</vt:i4>
      </vt:variant>
      <vt:variant>
        <vt:lpwstr>https://audiology.asn.au/Tenant/C0000013/Position Papers/Other documents/Scope of Practice All-in-one 20170119.pdf</vt:lpwstr>
      </vt:variant>
      <vt:variant>
        <vt:lpwstr/>
      </vt:variant>
      <vt:variant>
        <vt:i4>1376321</vt:i4>
      </vt:variant>
      <vt:variant>
        <vt:i4>393</vt:i4>
      </vt:variant>
      <vt:variant>
        <vt:i4>0</vt:i4>
      </vt:variant>
      <vt:variant>
        <vt:i4>5</vt:i4>
      </vt:variant>
      <vt:variant>
        <vt:lpwstr>https://audiology.asn.au/Tenant/C0000013/AudA National Competency Standards 1Jan2022.pdf</vt:lpwstr>
      </vt:variant>
      <vt:variant>
        <vt:lpwstr/>
      </vt:variant>
      <vt:variant>
        <vt:i4>1376321</vt:i4>
      </vt:variant>
      <vt:variant>
        <vt:i4>390</vt:i4>
      </vt:variant>
      <vt:variant>
        <vt:i4>0</vt:i4>
      </vt:variant>
      <vt:variant>
        <vt:i4>5</vt:i4>
      </vt:variant>
      <vt:variant>
        <vt:lpwstr>https://audiology.asn.au/Tenant/C0000013/AudA National Competency Standards 1Jan2022.pdf</vt:lpwstr>
      </vt:variant>
      <vt:variant>
        <vt:lpwstr/>
      </vt:variant>
      <vt:variant>
        <vt:i4>1376321</vt:i4>
      </vt:variant>
      <vt:variant>
        <vt:i4>387</vt:i4>
      </vt:variant>
      <vt:variant>
        <vt:i4>0</vt:i4>
      </vt:variant>
      <vt:variant>
        <vt:i4>5</vt:i4>
      </vt:variant>
      <vt:variant>
        <vt:lpwstr>https://audiology.asn.au/Tenant/C0000013/AudA National Competency Standards 1Jan2022.pdf</vt:lpwstr>
      </vt:variant>
      <vt:variant>
        <vt:lpwstr/>
      </vt:variant>
      <vt:variant>
        <vt:i4>1376321</vt:i4>
      </vt:variant>
      <vt:variant>
        <vt:i4>384</vt:i4>
      </vt:variant>
      <vt:variant>
        <vt:i4>0</vt:i4>
      </vt:variant>
      <vt:variant>
        <vt:i4>5</vt:i4>
      </vt:variant>
      <vt:variant>
        <vt:lpwstr>https://audiology.asn.au/Tenant/C0000013/AudA National Competency Standards 1Jan2022.pdf</vt:lpwstr>
      </vt:variant>
      <vt:variant>
        <vt:lpwstr/>
      </vt:variant>
      <vt:variant>
        <vt:i4>1376321</vt:i4>
      </vt:variant>
      <vt:variant>
        <vt:i4>381</vt:i4>
      </vt:variant>
      <vt:variant>
        <vt:i4>0</vt:i4>
      </vt:variant>
      <vt:variant>
        <vt:i4>5</vt:i4>
      </vt:variant>
      <vt:variant>
        <vt:lpwstr>https://audiology.asn.au/Tenant/C0000013/AudA National Competency Standards 1Jan2022.pdf</vt:lpwstr>
      </vt:variant>
      <vt:variant>
        <vt:lpwstr/>
      </vt:variant>
      <vt:variant>
        <vt:i4>3276850</vt:i4>
      </vt:variant>
      <vt:variant>
        <vt:i4>378</vt:i4>
      </vt:variant>
      <vt:variant>
        <vt:i4>0</vt:i4>
      </vt:variant>
      <vt:variant>
        <vt:i4>5</vt:i4>
      </vt:variant>
      <vt:variant>
        <vt:lpwstr>https://ahpa.com.au/wp-content/uploads/2020/06/Client-Related_Telehealth-Checklist_FINAL.pdf</vt:lpwstr>
      </vt:variant>
      <vt:variant>
        <vt:lpwstr/>
      </vt:variant>
      <vt:variant>
        <vt:i4>1376321</vt:i4>
      </vt:variant>
      <vt:variant>
        <vt:i4>375</vt:i4>
      </vt:variant>
      <vt:variant>
        <vt:i4>0</vt:i4>
      </vt:variant>
      <vt:variant>
        <vt:i4>5</vt:i4>
      </vt:variant>
      <vt:variant>
        <vt:lpwstr>https://audiology.asn.au/Tenant/C0000013/AudA National Competency Standards 1Jan2022.pdf</vt:lpwstr>
      </vt:variant>
      <vt:variant>
        <vt:lpwstr/>
      </vt:variant>
      <vt:variant>
        <vt:i4>1376321</vt:i4>
      </vt:variant>
      <vt:variant>
        <vt:i4>372</vt:i4>
      </vt:variant>
      <vt:variant>
        <vt:i4>0</vt:i4>
      </vt:variant>
      <vt:variant>
        <vt:i4>5</vt:i4>
      </vt:variant>
      <vt:variant>
        <vt:lpwstr>https://audiology.asn.au/Tenant/C0000013/AudA National Competency Standards 1Jan2022.pdf</vt:lpwstr>
      </vt:variant>
      <vt:variant>
        <vt:lpwstr/>
      </vt:variant>
      <vt:variant>
        <vt:i4>1966115</vt:i4>
      </vt:variant>
      <vt:variant>
        <vt:i4>369</vt:i4>
      </vt:variant>
      <vt:variant>
        <vt:i4>0</vt:i4>
      </vt:variant>
      <vt:variant>
        <vt:i4>5</vt:i4>
      </vt:variant>
      <vt:variant>
        <vt:lpwstr>https://ahpa.com.au/wp-content/uploads/2020/06/AHPA-Telehealth-Guide_Allied-Health-Professionals-May-2020.pdf</vt:lpwstr>
      </vt:variant>
      <vt:variant>
        <vt:lpwstr/>
      </vt:variant>
      <vt:variant>
        <vt:i4>2097191</vt:i4>
      </vt:variant>
      <vt:variant>
        <vt:i4>366</vt:i4>
      </vt:variant>
      <vt:variant>
        <vt:i4>0</vt:i4>
      </vt:variant>
      <vt:variant>
        <vt:i4>5</vt:i4>
      </vt:variant>
      <vt:variant>
        <vt:lpwstr>https://audiology.asn.au/Tenant/C0000013/Position Papers/Other documents/Scope of Practice All-in-one 20170119.pdf</vt:lpwstr>
      </vt:variant>
      <vt:variant>
        <vt:lpwstr/>
      </vt:variant>
      <vt:variant>
        <vt:i4>1376321</vt:i4>
      </vt:variant>
      <vt:variant>
        <vt:i4>363</vt:i4>
      </vt:variant>
      <vt:variant>
        <vt:i4>0</vt:i4>
      </vt:variant>
      <vt:variant>
        <vt:i4>5</vt:i4>
      </vt:variant>
      <vt:variant>
        <vt:lpwstr>https://audiology.asn.au/Tenant/C0000013/AudA National Competency Standards 1Jan2022.pdf</vt:lpwstr>
      </vt:variant>
      <vt:variant>
        <vt:lpwstr/>
      </vt:variant>
      <vt:variant>
        <vt:i4>6422548</vt:i4>
      </vt:variant>
      <vt:variant>
        <vt:i4>360</vt:i4>
      </vt:variant>
      <vt:variant>
        <vt:i4>0</vt:i4>
      </vt:variant>
      <vt:variant>
        <vt:i4>5</vt:i4>
      </vt:variant>
      <vt:variant>
        <vt:lpwstr>https://www.safetyandquality.gov.au/sites/default/files/2020-02/clinical_governance_for_allied_health_practitioners_feb_2020.pdf</vt:lpwstr>
      </vt:variant>
      <vt:variant>
        <vt:lpwstr/>
      </vt:variant>
      <vt:variant>
        <vt:i4>5898304</vt:i4>
      </vt:variant>
      <vt:variant>
        <vt:i4>357</vt:i4>
      </vt:variant>
      <vt:variant>
        <vt:i4>0</vt:i4>
      </vt:variant>
      <vt:variant>
        <vt:i4>5</vt:i4>
      </vt:variant>
      <vt:variant>
        <vt:lpwstr>https://audiology.asn.au/Tenant/C0000013/Position Papers/Member Resources/Part A Professional Practice Standards - Practice Operations July2013 EntireDoc.pdf</vt:lpwstr>
      </vt:variant>
      <vt:variant>
        <vt:lpwstr/>
      </vt:variant>
      <vt:variant>
        <vt:i4>4128865</vt:i4>
      </vt:variant>
      <vt:variant>
        <vt:i4>354</vt:i4>
      </vt:variant>
      <vt:variant>
        <vt:i4>0</vt:i4>
      </vt:variant>
      <vt:variant>
        <vt:i4>5</vt:i4>
      </vt:variant>
      <vt:variant>
        <vt:lpwstr>https://audiology.asn.au/Audiology_and_You/Audiologists_Code_of_Conduct_</vt:lpwstr>
      </vt:variant>
      <vt:variant>
        <vt:lpwstr/>
      </vt:variant>
      <vt:variant>
        <vt:i4>1376321</vt:i4>
      </vt:variant>
      <vt:variant>
        <vt:i4>351</vt:i4>
      </vt:variant>
      <vt:variant>
        <vt:i4>0</vt:i4>
      </vt:variant>
      <vt:variant>
        <vt:i4>5</vt:i4>
      </vt:variant>
      <vt:variant>
        <vt:lpwstr>https://audiology.asn.au/Tenant/C0000013/AudA National Competency Standards 1Jan2022.pdf</vt:lpwstr>
      </vt:variant>
      <vt:variant>
        <vt:lpwstr/>
      </vt:variant>
      <vt:variant>
        <vt:i4>7995518</vt:i4>
      </vt:variant>
      <vt:variant>
        <vt:i4>348</vt:i4>
      </vt:variant>
      <vt:variant>
        <vt:i4>0</vt:i4>
      </vt:variant>
      <vt:variant>
        <vt:i4>5</vt:i4>
      </vt:variant>
      <vt:variant>
        <vt:lpwstr>https://www.digitalhealth.gov.au/healthcare-providers/training-and-support/cyber-security-training-and-support</vt:lpwstr>
      </vt:variant>
      <vt:variant>
        <vt:lpwstr/>
      </vt:variant>
      <vt:variant>
        <vt:i4>1114121</vt:i4>
      </vt:variant>
      <vt:variant>
        <vt:i4>345</vt:i4>
      </vt:variant>
      <vt:variant>
        <vt:i4>0</vt:i4>
      </vt:variant>
      <vt:variant>
        <vt:i4>5</vt:i4>
      </vt:variant>
      <vt:variant>
        <vt:lpwstr>http://www.mbsonline.gov.au/internet/mbsonline/publishing.nsf/Content/F47F4FC1848FAEC2CA25855D008395C9/$File/Factsheet-privacy-checklist-for-telehealth-services-20200804.pdf</vt:lpwstr>
      </vt:variant>
      <vt:variant>
        <vt:lpwstr/>
      </vt:variant>
      <vt:variant>
        <vt:i4>1376348</vt:i4>
      </vt:variant>
      <vt:variant>
        <vt:i4>342</vt:i4>
      </vt:variant>
      <vt:variant>
        <vt:i4>0</vt:i4>
      </vt:variant>
      <vt:variant>
        <vt:i4>5</vt:i4>
      </vt:variant>
      <vt:variant>
        <vt:lpwstr>https://www.oaic.gov.au/</vt:lpwstr>
      </vt:variant>
      <vt:variant>
        <vt:lpwstr/>
      </vt:variant>
      <vt:variant>
        <vt:i4>1376321</vt:i4>
      </vt:variant>
      <vt:variant>
        <vt:i4>339</vt:i4>
      </vt:variant>
      <vt:variant>
        <vt:i4>0</vt:i4>
      </vt:variant>
      <vt:variant>
        <vt:i4>5</vt:i4>
      </vt:variant>
      <vt:variant>
        <vt:lpwstr>https://audiology.asn.au/Tenant/C0000013/AudA National Competency Standards 1Jan2022.pdf</vt:lpwstr>
      </vt:variant>
      <vt:variant>
        <vt:lpwstr/>
      </vt:variant>
      <vt:variant>
        <vt:i4>5898304</vt:i4>
      </vt:variant>
      <vt:variant>
        <vt:i4>336</vt:i4>
      </vt:variant>
      <vt:variant>
        <vt:i4>0</vt:i4>
      </vt:variant>
      <vt:variant>
        <vt:i4>5</vt:i4>
      </vt:variant>
      <vt:variant>
        <vt:lpwstr>https://audiology.asn.au/Tenant/C0000013/Position Papers/Member Resources/Part A Professional Practice Standards - Practice Operations July2013 EntireDoc.pdf</vt:lpwstr>
      </vt:variant>
      <vt:variant>
        <vt:lpwstr/>
      </vt:variant>
      <vt:variant>
        <vt:i4>2097191</vt:i4>
      </vt:variant>
      <vt:variant>
        <vt:i4>333</vt:i4>
      </vt:variant>
      <vt:variant>
        <vt:i4>0</vt:i4>
      </vt:variant>
      <vt:variant>
        <vt:i4>5</vt:i4>
      </vt:variant>
      <vt:variant>
        <vt:lpwstr>https://audiology.asn.au/Tenant/C0000013/Position Papers/Other documents/Scope of Practice All-in-one 20170119.pdf</vt:lpwstr>
      </vt:variant>
      <vt:variant>
        <vt:lpwstr/>
      </vt:variant>
      <vt:variant>
        <vt:i4>4128865</vt:i4>
      </vt:variant>
      <vt:variant>
        <vt:i4>330</vt:i4>
      </vt:variant>
      <vt:variant>
        <vt:i4>0</vt:i4>
      </vt:variant>
      <vt:variant>
        <vt:i4>5</vt:i4>
      </vt:variant>
      <vt:variant>
        <vt:lpwstr>https://audiology.asn.au/Audiology_and_You/Audiologists_Code_of_Conduct_</vt:lpwstr>
      </vt:variant>
      <vt:variant>
        <vt:lpwstr/>
      </vt:variant>
      <vt:variant>
        <vt:i4>1441860</vt:i4>
      </vt:variant>
      <vt:variant>
        <vt:i4>327</vt:i4>
      </vt:variant>
      <vt:variant>
        <vt:i4>0</vt:i4>
      </vt:variant>
      <vt:variant>
        <vt:i4>5</vt:i4>
      </vt:variant>
      <vt:variant>
        <vt:lpwstr>https://books.apple.com/au/book/ridbc-teleschool-guiding-principles-for-telepractice/id1145739011</vt:lpwstr>
      </vt:variant>
      <vt:variant>
        <vt:lpwstr/>
      </vt:variant>
      <vt:variant>
        <vt:i4>1835016</vt:i4>
      </vt:variant>
      <vt:variant>
        <vt:i4>324</vt:i4>
      </vt:variant>
      <vt:variant>
        <vt:i4>0</vt:i4>
      </vt:variant>
      <vt:variant>
        <vt:i4>5</vt:i4>
      </vt:variant>
      <vt:variant>
        <vt:lpwstr>https://www.ama-assn.org/system/files/2020-04/ama-telehealth-playbook.pdf</vt:lpwstr>
      </vt:variant>
      <vt:variant>
        <vt:lpwstr/>
      </vt:variant>
      <vt:variant>
        <vt:i4>1376321</vt:i4>
      </vt:variant>
      <vt:variant>
        <vt:i4>321</vt:i4>
      </vt:variant>
      <vt:variant>
        <vt:i4>0</vt:i4>
      </vt:variant>
      <vt:variant>
        <vt:i4>5</vt:i4>
      </vt:variant>
      <vt:variant>
        <vt:lpwstr>https://audiology.asn.au/Tenant/C0000013/AudA National Competency Standards 1Jan2022.pdf</vt:lpwstr>
      </vt:variant>
      <vt:variant>
        <vt:lpwstr/>
      </vt:variant>
      <vt:variant>
        <vt:i4>1441863</vt:i4>
      </vt:variant>
      <vt:variant>
        <vt:i4>318</vt:i4>
      </vt:variant>
      <vt:variant>
        <vt:i4>0</vt:i4>
      </vt:variant>
      <vt:variant>
        <vt:i4>5</vt:i4>
      </vt:variant>
      <vt:variant>
        <vt:lpwstr>https://audiology.asn.au/Tenant/C0000013/Position Papers/Member Resources/Clinical Standards partb - whole document July13 1.pdf</vt:lpwstr>
      </vt:variant>
      <vt:variant>
        <vt:lpwstr/>
      </vt:variant>
      <vt:variant>
        <vt:i4>5898304</vt:i4>
      </vt:variant>
      <vt:variant>
        <vt:i4>315</vt:i4>
      </vt:variant>
      <vt:variant>
        <vt:i4>0</vt:i4>
      </vt:variant>
      <vt:variant>
        <vt:i4>5</vt:i4>
      </vt:variant>
      <vt:variant>
        <vt:lpwstr>https://audiology.asn.au/Tenant/C0000013/Position Papers/Member Resources/Part A Professional Practice Standards - Practice Operations July2013 EntireDoc.pdf</vt:lpwstr>
      </vt:variant>
      <vt:variant>
        <vt:lpwstr/>
      </vt:variant>
      <vt:variant>
        <vt:i4>2097191</vt:i4>
      </vt:variant>
      <vt:variant>
        <vt:i4>312</vt:i4>
      </vt:variant>
      <vt:variant>
        <vt:i4>0</vt:i4>
      </vt:variant>
      <vt:variant>
        <vt:i4>5</vt:i4>
      </vt:variant>
      <vt:variant>
        <vt:lpwstr>https://audiology.asn.au/Tenant/C0000013/Position Papers/Other documents/Scope of Practice All-in-one 20170119.pdf</vt:lpwstr>
      </vt:variant>
      <vt:variant>
        <vt:lpwstr/>
      </vt:variant>
      <vt:variant>
        <vt:i4>262237</vt:i4>
      </vt:variant>
      <vt:variant>
        <vt:i4>309</vt:i4>
      </vt:variant>
      <vt:variant>
        <vt:i4>0</vt:i4>
      </vt:variant>
      <vt:variant>
        <vt:i4>5</vt:i4>
      </vt:variant>
      <vt:variant>
        <vt:lpwstr>https://secureservercdn.net/198.71.233.216/bzc.5b8.myftpupload.com/wp-content/uploads/2020/12/Code-of-Conduct-for-audiologists-and-audiometrists-20210101.pdf</vt:lpwstr>
      </vt:variant>
      <vt:variant>
        <vt:lpwstr/>
      </vt:variant>
      <vt:variant>
        <vt:i4>1966115</vt:i4>
      </vt:variant>
      <vt:variant>
        <vt:i4>306</vt:i4>
      </vt:variant>
      <vt:variant>
        <vt:i4>0</vt:i4>
      </vt:variant>
      <vt:variant>
        <vt:i4>5</vt:i4>
      </vt:variant>
      <vt:variant>
        <vt:lpwstr>https://ahpa.com.au/wp-content/uploads/2020/06/AHPA-Telehealth-Guide_Allied-Health-Professionals-May-2020.pdf</vt:lpwstr>
      </vt:variant>
      <vt:variant>
        <vt:lpwstr/>
      </vt:variant>
      <vt:variant>
        <vt:i4>3735599</vt:i4>
      </vt:variant>
      <vt:variant>
        <vt:i4>303</vt:i4>
      </vt:variant>
      <vt:variant>
        <vt:i4>0</vt:i4>
      </vt:variant>
      <vt:variant>
        <vt:i4>5</vt:i4>
      </vt:variant>
      <vt:variant>
        <vt:lpwstr>https://www.journalofhearingscience.com/A-REVIEW-OF-CONTEMPORARY-TELE-AUDIOLOGY-nLITERATURE,120485,0,2.html</vt:lpwstr>
      </vt:variant>
      <vt:variant>
        <vt:lpwstr/>
      </vt:variant>
      <vt:variant>
        <vt:i4>1179708</vt:i4>
      </vt:variant>
      <vt:variant>
        <vt:i4>296</vt:i4>
      </vt:variant>
      <vt:variant>
        <vt:i4>0</vt:i4>
      </vt:variant>
      <vt:variant>
        <vt:i4>5</vt:i4>
      </vt:variant>
      <vt:variant>
        <vt:lpwstr/>
      </vt:variant>
      <vt:variant>
        <vt:lpwstr>_Toc92978242</vt:lpwstr>
      </vt:variant>
      <vt:variant>
        <vt:i4>1114172</vt:i4>
      </vt:variant>
      <vt:variant>
        <vt:i4>290</vt:i4>
      </vt:variant>
      <vt:variant>
        <vt:i4>0</vt:i4>
      </vt:variant>
      <vt:variant>
        <vt:i4>5</vt:i4>
      </vt:variant>
      <vt:variant>
        <vt:lpwstr/>
      </vt:variant>
      <vt:variant>
        <vt:lpwstr>_Toc92978241</vt:lpwstr>
      </vt:variant>
      <vt:variant>
        <vt:i4>1048636</vt:i4>
      </vt:variant>
      <vt:variant>
        <vt:i4>284</vt:i4>
      </vt:variant>
      <vt:variant>
        <vt:i4>0</vt:i4>
      </vt:variant>
      <vt:variant>
        <vt:i4>5</vt:i4>
      </vt:variant>
      <vt:variant>
        <vt:lpwstr/>
      </vt:variant>
      <vt:variant>
        <vt:lpwstr>_Toc92978240</vt:lpwstr>
      </vt:variant>
      <vt:variant>
        <vt:i4>1638459</vt:i4>
      </vt:variant>
      <vt:variant>
        <vt:i4>278</vt:i4>
      </vt:variant>
      <vt:variant>
        <vt:i4>0</vt:i4>
      </vt:variant>
      <vt:variant>
        <vt:i4>5</vt:i4>
      </vt:variant>
      <vt:variant>
        <vt:lpwstr/>
      </vt:variant>
      <vt:variant>
        <vt:lpwstr>_Toc92978239</vt:lpwstr>
      </vt:variant>
      <vt:variant>
        <vt:i4>1572923</vt:i4>
      </vt:variant>
      <vt:variant>
        <vt:i4>272</vt:i4>
      </vt:variant>
      <vt:variant>
        <vt:i4>0</vt:i4>
      </vt:variant>
      <vt:variant>
        <vt:i4>5</vt:i4>
      </vt:variant>
      <vt:variant>
        <vt:lpwstr/>
      </vt:variant>
      <vt:variant>
        <vt:lpwstr>_Toc92978238</vt:lpwstr>
      </vt:variant>
      <vt:variant>
        <vt:i4>1507387</vt:i4>
      </vt:variant>
      <vt:variant>
        <vt:i4>266</vt:i4>
      </vt:variant>
      <vt:variant>
        <vt:i4>0</vt:i4>
      </vt:variant>
      <vt:variant>
        <vt:i4>5</vt:i4>
      </vt:variant>
      <vt:variant>
        <vt:lpwstr/>
      </vt:variant>
      <vt:variant>
        <vt:lpwstr>_Toc92978237</vt:lpwstr>
      </vt:variant>
      <vt:variant>
        <vt:i4>1441851</vt:i4>
      </vt:variant>
      <vt:variant>
        <vt:i4>260</vt:i4>
      </vt:variant>
      <vt:variant>
        <vt:i4>0</vt:i4>
      </vt:variant>
      <vt:variant>
        <vt:i4>5</vt:i4>
      </vt:variant>
      <vt:variant>
        <vt:lpwstr/>
      </vt:variant>
      <vt:variant>
        <vt:lpwstr>_Toc92978236</vt:lpwstr>
      </vt:variant>
      <vt:variant>
        <vt:i4>1376315</vt:i4>
      </vt:variant>
      <vt:variant>
        <vt:i4>254</vt:i4>
      </vt:variant>
      <vt:variant>
        <vt:i4>0</vt:i4>
      </vt:variant>
      <vt:variant>
        <vt:i4>5</vt:i4>
      </vt:variant>
      <vt:variant>
        <vt:lpwstr/>
      </vt:variant>
      <vt:variant>
        <vt:lpwstr>_Toc92978235</vt:lpwstr>
      </vt:variant>
      <vt:variant>
        <vt:i4>1310779</vt:i4>
      </vt:variant>
      <vt:variant>
        <vt:i4>248</vt:i4>
      </vt:variant>
      <vt:variant>
        <vt:i4>0</vt:i4>
      </vt:variant>
      <vt:variant>
        <vt:i4>5</vt:i4>
      </vt:variant>
      <vt:variant>
        <vt:lpwstr/>
      </vt:variant>
      <vt:variant>
        <vt:lpwstr>_Toc92978234</vt:lpwstr>
      </vt:variant>
      <vt:variant>
        <vt:i4>1245243</vt:i4>
      </vt:variant>
      <vt:variant>
        <vt:i4>242</vt:i4>
      </vt:variant>
      <vt:variant>
        <vt:i4>0</vt:i4>
      </vt:variant>
      <vt:variant>
        <vt:i4>5</vt:i4>
      </vt:variant>
      <vt:variant>
        <vt:lpwstr/>
      </vt:variant>
      <vt:variant>
        <vt:lpwstr>_Toc92978233</vt:lpwstr>
      </vt:variant>
      <vt:variant>
        <vt:i4>1179707</vt:i4>
      </vt:variant>
      <vt:variant>
        <vt:i4>236</vt:i4>
      </vt:variant>
      <vt:variant>
        <vt:i4>0</vt:i4>
      </vt:variant>
      <vt:variant>
        <vt:i4>5</vt:i4>
      </vt:variant>
      <vt:variant>
        <vt:lpwstr/>
      </vt:variant>
      <vt:variant>
        <vt:lpwstr>_Toc92978232</vt:lpwstr>
      </vt:variant>
      <vt:variant>
        <vt:i4>1114171</vt:i4>
      </vt:variant>
      <vt:variant>
        <vt:i4>230</vt:i4>
      </vt:variant>
      <vt:variant>
        <vt:i4>0</vt:i4>
      </vt:variant>
      <vt:variant>
        <vt:i4>5</vt:i4>
      </vt:variant>
      <vt:variant>
        <vt:lpwstr/>
      </vt:variant>
      <vt:variant>
        <vt:lpwstr>_Toc92978231</vt:lpwstr>
      </vt:variant>
      <vt:variant>
        <vt:i4>1048635</vt:i4>
      </vt:variant>
      <vt:variant>
        <vt:i4>224</vt:i4>
      </vt:variant>
      <vt:variant>
        <vt:i4>0</vt:i4>
      </vt:variant>
      <vt:variant>
        <vt:i4>5</vt:i4>
      </vt:variant>
      <vt:variant>
        <vt:lpwstr/>
      </vt:variant>
      <vt:variant>
        <vt:lpwstr>_Toc92978230</vt:lpwstr>
      </vt:variant>
      <vt:variant>
        <vt:i4>1638458</vt:i4>
      </vt:variant>
      <vt:variant>
        <vt:i4>218</vt:i4>
      </vt:variant>
      <vt:variant>
        <vt:i4>0</vt:i4>
      </vt:variant>
      <vt:variant>
        <vt:i4>5</vt:i4>
      </vt:variant>
      <vt:variant>
        <vt:lpwstr/>
      </vt:variant>
      <vt:variant>
        <vt:lpwstr>_Toc92978229</vt:lpwstr>
      </vt:variant>
      <vt:variant>
        <vt:i4>1572922</vt:i4>
      </vt:variant>
      <vt:variant>
        <vt:i4>212</vt:i4>
      </vt:variant>
      <vt:variant>
        <vt:i4>0</vt:i4>
      </vt:variant>
      <vt:variant>
        <vt:i4>5</vt:i4>
      </vt:variant>
      <vt:variant>
        <vt:lpwstr/>
      </vt:variant>
      <vt:variant>
        <vt:lpwstr>_Toc92978228</vt:lpwstr>
      </vt:variant>
      <vt:variant>
        <vt:i4>1507386</vt:i4>
      </vt:variant>
      <vt:variant>
        <vt:i4>206</vt:i4>
      </vt:variant>
      <vt:variant>
        <vt:i4>0</vt:i4>
      </vt:variant>
      <vt:variant>
        <vt:i4>5</vt:i4>
      </vt:variant>
      <vt:variant>
        <vt:lpwstr/>
      </vt:variant>
      <vt:variant>
        <vt:lpwstr>_Toc92978227</vt:lpwstr>
      </vt:variant>
      <vt:variant>
        <vt:i4>1441850</vt:i4>
      </vt:variant>
      <vt:variant>
        <vt:i4>200</vt:i4>
      </vt:variant>
      <vt:variant>
        <vt:i4>0</vt:i4>
      </vt:variant>
      <vt:variant>
        <vt:i4>5</vt:i4>
      </vt:variant>
      <vt:variant>
        <vt:lpwstr/>
      </vt:variant>
      <vt:variant>
        <vt:lpwstr>_Toc92978226</vt:lpwstr>
      </vt:variant>
      <vt:variant>
        <vt:i4>1376314</vt:i4>
      </vt:variant>
      <vt:variant>
        <vt:i4>194</vt:i4>
      </vt:variant>
      <vt:variant>
        <vt:i4>0</vt:i4>
      </vt:variant>
      <vt:variant>
        <vt:i4>5</vt:i4>
      </vt:variant>
      <vt:variant>
        <vt:lpwstr/>
      </vt:variant>
      <vt:variant>
        <vt:lpwstr>_Toc92978225</vt:lpwstr>
      </vt:variant>
      <vt:variant>
        <vt:i4>1310778</vt:i4>
      </vt:variant>
      <vt:variant>
        <vt:i4>188</vt:i4>
      </vt:variant>
      <vt:variant>
        <vt:i4>0</vt:i4>
      </vt:variant>
      <vt:variant>
        <vt:i4>5</vt:i4>
      </vt:variant>
      <vt:variant>
        <vt:lpwstr/>
      </vt:variant>
      <vt:variant>
        <vt:lpwstr>_Toc92978224</vt:lpwstr>
      </vt:variant>
      <vt:variant>
        <vt:i4>1245242</vt:i4>
      </vt:variant>
      <vt:variant>
        <vt:i4>182</vt:i4>
      </vt:variant>
      <vt:variant>
        <vt:i4>0</vt:i4>
      </vt:variant>
      <vt:variant>
        <vt:i4>5</vt:i4>
      </vt:variant>
      <vt:variant>
        <vt:lpwstr/>
      </vt:variant>
      <vt:variant>
        <vt:lpwstr>_Toc92978223</vt:lpwstr>
      </vt:variant>
      <vt:variant>
        <vt:i4>1179706</vt:i4>
      </vt:variant>
      <vt:variant>
        <vt:i4>176</vt:i4>
      </vt:variant>
      <vt:variant>
        <vt:i4>0</vt:i4>
      </vt:variant>
      <vt:variant>
        <vt:i4>5</vt:i4>
      </vt:variant>
      <vt:variant>
        <vt:lpwstr/>
      </vt:variant>
      <vt:variant>
        <vt:lpwstr>_Toc92978222</vt:lpwstr>
      </vt:variant>
      <vt:variant>
        <vt:i4>1114170</vt:i4>
      </vt:variant>
      <vt:variant>
        <vt:i4>170</vt:i4>
      </vt:variant>
      <vt:variant>
        <vt:i4>0</vt:i4>
      </vt:variant>
      <vt:variant>
        <vt:i4>5</vt:i4>
      </vt:variant>
      <vt:variant>
        <vt:lpwstr/>
      </vt:variant>
      <vt:variant>
        <vt:lpwstr>_Toc92978221</vt:lpwstr>
      </vt:variant>
      <vt:variant>
        <vt:i4>1048634</vt:i4>
      </vt:variant>
      <vt:variant>
        <vt:i4>164</vt:i4>
      </vt:variant>
      <vt:variant>
        <vt:i4>0</vt:i4>
      </vt:variant>
      <vt:variant>
        <vt:i4>5</vt:i4>
      </vt:variant>
      <vt:variant>
        <vt:lpwstr/>
      </vt:variant>
      <vt:variant>
        <vt:lpwstr>_Toc92978220</vt:lpwstr>
      </vt:variant>
      <vt:variant>
        <vt:i4>1638457</vt:i4>
      </vt:variant>
      <vt:variant>
        <vt:i4>158</vt:i4>
      </vt:variant>
      <vt:variant>
        <vt:i4>0</vt:i4>
      </vt:variant>
      <vt:variant>
        <vt:i4>5</vt:i4>
      </vt:variant>
      <vt:variant>
        <vt:lpwstr/>
      </vt:variant>
      <vt:variant>
        <vt:lpwstr>_Toc92978219</vt:lpwstr>
      </vt:variant>
      <vt:variant>
        <vt:i4>1572921</vt:i4>
      </vt:variant>
      <vt:variant>
        <vt:i4>152</vt:i4>
      </vt:variant>
      <vt:variant>
        <vt:i4>0</vt:i4>
      </vt:variant>
      <vt:variant>
        <vt:i4>5</vt:i4>
      </vt:variant>
      <vt:variant>
        <vt:lpwstr/>
      </vt:variant>
      <vt:variant>
        <vt:lpwstr>_Toc92978218</vt:lpwstr>
      </vt:variant>
      <vt:variant>
        <vt:i4>1507385</vt:i4>
      </vt:variant>
      <vt:variant>
        <vt:i4>146</vt:i4>
      </vt:variant>
      <vt:variant>
        <vt:i4>0</vt:i4>
      </vt:variant>
      <vt:variant>
        <vt:i4>5</vt:i4>
      </vt:variant>
      <vt:variant>
        <vt:lpwstr/>
      </vt:variant>
      <vt:variant>
        <vt:lpwstr>_Toc92978217</vt:lpwstr>
      </vt:variant>
      <vt:variant>
        <vt:i4>1441849</vt:i4>
      </vt:variant>
      <vt:variant>
        <vt:i4>140</vt:i4>
      </vt:variant>
      <vt:variant>
        <vt:i4>0</vt:i4>
      </vt:variant>
      <vt:variant>
        <vt:i4>5</vt:i4>
      </vt:variant>
      <vt:variant>
        <vt:lpwstr/>
      </vt:variant>
      <vt:variant>
        <vt:lpwstr>_Toc92978216</vt:lpwstr>
      </vt:variant>
      <vt:variant>
        <vt:i4>1376313</vt:i4>
      </vt:variant>
      <vt:variant>
        <vt:i4>134</vt:i4>
      </vt:variant>
      <vt:variant>
        <vt:i4>0</vt:i4>
      </vt:variant>
      <vt:variant>
        <vt:i4>5</vt:i4>
      </vt:variant>
      <vt:variant>
        <vt:lpwstr/>
      </vt:variant>
      <vt:variant>
        <vt:lpwstr>_Toc92978215</vt:lpwstr>
      </vt:variant>
      <vt:variant>
        <vt:i4>1310777</vt:i4>
      </vt:variant>
      <vt:variant>
        <vt:i4>128</vt:i4>
      </vt:variant>
      <vt:variant>
        <vt:i4>0</vt:i4>
      </vt:variant>
      <vt:variant>
        <vt:i4>5</vt:i4>
      </vt:variant>
      <vt:variant>
        <vt:lpwstr/>
      </vt:variant>
      <vt:variant>
        <vt:lpwstr>_Toc92978214</vt:lpwstr>
      </vt:variant>
      <vt:variant>
        <vt:i4>1245241</vt:i4>
      </vt:variant>
      <vt:variant>
        <vt:i4>122</vt:i4>
      </vt:variant>
      <vt:variant>
        <vt:i4>0</vt:i4>
      </vt:variant>
      <vt:variant>
        <vt:i4>5</vt:i4>
      </vt:variant>
      <vt:variant>
        <vt:lpwstr/>
      </vt:variant>
      <vt:variant>
        <vt:lpwstr>_Toc92978213</vt:lpwstr>
      </vt:variant>
      <vt:variant>
        <vt:i4>1179705</vt:i4>
      </vt:variant>
      <vt:variant>
        <vt:i4>116</vt:i4>
      </vt:variant>
      <vt:variant>
        <vt:i4>0</vt:i4>
      </vt:variant>
      <vt:variant>
        <vt:i4>5</vt:i4>
      </vt:variant>
      <vt:variant>
        <vt:lpwstr/>
      </vt:variant>
      <vt:variant>
        <vt:lpwstr>_Toc92978212</vt:lpwstr>
      </vt:variant>
      <vt:variant>
        <vt:i4>1114169</vt:i4>
      </vt:variant>
      <vt:variant>
        <vt:i4>110</vt:i4>
      </vt:variant>
      <vt:variant>
        <vt:i4>0</vt:i4>
      </vt:variant>
      <vt:variant>
        <vt:i4>5</vt:i4>
      </vt:variant>
      <vt:variant>
        <vt:lpwstr/>
      </vt:variant>
      <vt:variant>
        <vt:lpwstr>_Toc92978211</vt:lpwstr>
      </vt:variant>
      <vt:variant>
        <vt:i4>1048633</vt:i4>
      </vt:variant>
      <vt:variant>
        <vt:i4>104</vt:i4>
      </vt:variant>
      <vt:variant>
        <vt:i4>0</vt:i4>
      </vt:variant>
      <vt:variant>
        <vt:i4>5</vt:i4>
      </vt:variant>
      <vt:variant>
        <vt:lpwstr/>
      </vt:variant>
      <vt:variant>
        <vt:lpwstr>_Toc92978210</vt:lpwstr>
      </vt:variant>
      <vt:variant>
        <vt:i4>1638456</vt:i4>
      </vt:variant>
      <vt:variant>
        <vt:i4>98</vt:i4>
      </vt:variant>
      <vt:variant>
        <vt:i4>0</vt:i4>
      </vt:variant>
      <vt:variant>
        <vt:i4>5</vt:i4>
      </vt:variant>
      <vt:variant>
        <vt:lpwstr/>
      </vt:variant>
      <vt:variant>
        <vt:lpwstr>_Toc92978209</vt:lpwstr>
      </vt:variant>
      <vt:variant>
        <vt:i4>1572920</vt:i4>
      </vt:variant>
      <vt:variant>
        <vt:i4>92</vt:i4>
      </vt:variant>
      <vt:variant>
        <vt:i4>0</vt:i4>
      </vt:variant>
      <vt:variant>
        <vt:i4>5</vt:i4>
      </vt:variant>
      <vt:variant>
        <vt:lpwstr/>
      </vt:variant>
      <vt:variant>
        <vt:lpwstr>_Toc92978208</vt:lpwstr>
      </vt:variant>
      <vt:variant>
        <vt:i4>1507384</vt:i4>
      </vt:variant>
      <vt:variant>
        <vt:i4>86</vt:i4>
      </vt:variant>
      <vt:variant>
        <vt:i4>0</vt:i4>
      </vt:variant>
      <vt:variant>
        <vt:i4>5</vt:i4>
      </vt:variant>
      <vt:variant>
        <vt:lpwstr/>
      </vt:variant>
      <vt:variant>
        <vt:lpwstr>_Toc92978207</vt:lpwstr>
      </vt:variant>
      <vt:variant>
        <vt:i4>1441848</vt:i4>
      </vt:variant>
      <vt:variant>
        <vt:i4>80</vt:i4>
      </vt:variant>
      <vt:variant>
        <vt:i4>0</vt:i4>
      </vt:variant>
      <vt:variant>
        <vt:i4>5</vt:i4>
      </vt:variant>
      <vt:variant>
        <vt:lpwstr/>
      </vt:variant>
      <vt:variant>
        <vt:lpwstr>_Toc92978206</vt:lpwstr>
      </vt:variant>
      <vt:variant>
        <vt:i4>1376312</vt:i4>
      </vt:variant>
      <vt:variant>
        <vt:i4>74</vt:i4>
      </vt:variant>
      <vt:variant>
        <vt:i4>0</vt:i4>
      </vt:variant>
      <vt:variant>
        <vt:i4>5</vt:i4>
      </vt:variant>
      <vt:variant>
        <vt:lpwstr/>
      </vt:variant>
      <vt:variant>
        <vt:lpwstr>_Toc92978205</vt:lpwstr>
      </vt:variant>
      <vt:variant>
        <vt:i4>1310776</vt:i4>
      </vt:variant>
      <vt:variant>
        <vt:i4>68</vt:i4>
      </vt:variant>
      <vt:variant>
        <vt:i4>0</vt:i4>
      </vt:variant>
      <vt:variant>
        <vt:i4>5</vt:i4>
      </vt:variant>
      <vt:variant>
        <vt:lpwstr/>
      </vt:variant>
      <vt:variant>
        <vt:lpwstr>_Toc92978204</vt:lpwstr>
      </vt:variant>
      <vt:variant>
        <vt:i4>1245240</vt:i4>
      </vt:variant>
      <vt:variant>
        <vt:i4>62</vt:i4>
      </vt:variant>
      <vt:variant>
        <vt:i4>0</vt:i4>
      </vt:variant>
      <vt:variant>
        <vt:i4>5</vt:i4>
      </vt:variant>
      <vt:variant>
        <vt:lpwstr/>
      </vt:variant>
      <vt:variant>
        <vt:lpwstr>_Toc92978203</vt:lpwstr>
      </vt:variant>
      <vt:variant>
        <vt:i4>1179704</vt:i4>
      </vt:variant>
      <vt:variant>
        <vt:i4>56</vt:i4>
      </vt:variant>
      <vt:variant>
        <vt:i4>0</vt:i4>
      </vt:variant>
      <vt:variant>
        <vt:i4>5</vt:i4>
      </vt:variant>
      <vt:variant>
        <vt:lpwstr/>
      </vt:variant>
      <vt:variant>
        <vt:lpwstr>_Toc92978202</vt:lpwstr>
      </vt:variant>
      <vt:variant>
        <vt:i4>1114168</vt:i4>
      </vt:variant>
      <vt:variant>
        <vt:i4>50</vt:i4>
      </vt:variant>
      <vt:variant>
        <vt:i4>0</vt:i4>
      </vt:variant>
      <vt:variant>
        <vt:i4>5</vt:i4>
      </vt:variant>
      <vt:variant>
        <vt:lpwstr/>
      </vt:variant>
      <vt:variant>
        <vt:lpwstr>_Toc92978201</vt:lpwstr>
      </vt:variant>
      <vt:variant>
        <vt:i4>1048632</vt:i4>
      </vt:variant>
      <vt:variant>
        <vt:i4>44</vt:i4>
      </vt:variant>
      <vt:variant>
        <vt:i4>0</vt:i4>
      </vt:variant>
      <vt:variant>
        <vt:i4>5</vt:i4>
      </vt:variant>
      <vt:variant>
        <vt:lpwstr/>
      </vt:variant>
      <vt:variant>
        <vt:lpwstr>_Toc92978200</vt:lpwstr>
      </vt:variant>
      <vt:variant>
        <vt:i4>1703985</vt:i4>
      </vt:variant>
      <vt:variant>
        <vt:i4>38</vt:i4>
      </vt:variant>
      <vt:variant>
        <vt:i4>0</vt:i4>
      </vt:variant>
      <vt:variant>
        <vt:i4>5</vt:i4>
      </vt:variant>
      <vt:variant>
        <vt:lpwstr/>
      </vt:variant>
      <vt:variant>
        <vt:lpwstr>_Toc92978199</vt:lpwstr>
      </vt:variant>
      <vt:variant>
        <vt:i4>1769521</vt:i4>
      </vt:variant>
      <vt:variant>
        <vt:i4>32</vt:i4>
      </vt:variant>
      <vt:variant>
        <vt:i4>0</vt:i4>
      </vt:variant>
      <vt:variant>
        <vt:i4>5</vt:i4>
      </vt:variant>
      <vt:variant>
        <vt:lpwstr/>
      </vt:variant>
      <vt:variant>
        <vt:lpwstr>_Toc92978198</vt:lpwstr>
      </vt:variant>
      <vt:variant>
        <vt:i4>1310769</vt:i4>
      </vt:variant>
      <vt:variant>
        <vt:i4>26</vt:i4>
      </vt:variant>
      <vt:variant>
        <vt:i4>0</vt:i4>
      </vt:variant>
      <vt:variant>
        <vt:i4>5</vt:i4>
      </vt:variant>
      <vt:variant>
        <vt:lpwstr/>
      </vt:variant>
      <vt:variant>
        <vt:lpwstr>_Toc92978197</vt:lpwstr>
      </vt:variant>
      <vt:variant>
        <vt:i4>1376305</vt:i4>
      </vt:variant>
      <vt:variant>
        <vt:i4>20</vt:i4>
      </vt:variant>
      <vt:variant>
        <vt:i4>0</vt:i4>
      </vt:variant>
      <vt:variant>
        <vt:i4>5</vt:i4>
      </vt:variant>
      <vt:variant>
        <vt:lpwstr/>
      </vt:variant>
      <vt:variant>
        <vt:lpwstr>_Toc92978196</vt:lpwstr>
      </vt:variant>
      <vt:variant>
        <vt:i4>1441841</vt:i4>
      </vt:variant>
      <vt:variant>
        <vt:i4>14</vt:i4>
      </vt:variant>
      <vt:variant>
        <vt:i4>0</vt:i4>
      </vt:variant>
      <vt:variant>
        <vt:i4>5</vt:i4>
      </vt:variant>
      <vt:variant>
        <vt:lpwstr/>
      </vt:variant>
      <vt:variant>
        <vt:lpwstr>_Toc92978195</vt:lpwstr>
      </vt:variant>
      <vt:variant>
        <vt:i4>1507377</vt:i4>
      </vt:variant>
      <vt:variant>
        <vt:i4>8</vt:i4>
      </vt:variant>
      <vt:variant>
        <vt:i4>0</vt:i4>
      </vt:variant>
      <vt:variant>
        <vt:i4>5</vt:i4>
      </vt:variant>
      <vt:variant>
        <vt:lpwstr/>
      </vt:variant>
      <vt:variant>
        <vt:lpwstr>_Toc92978194</vt:lpwstr>
      </vt:variant>
      <vt:variant>
        <vt:i4>1048625</vt:i4>
      </vt:variant>
      <vt:variant>
        <vt:i4>2</vt:i4>
      </vt:variant>
      <vt:variant>
        <vt:i4>0</vt:i4>
      </vt:variant>
      <vt:variant>
        <vt:i4>5</vt:i4>
      </vt:variant>
      <vt:variant>
        <vt:lpwstr/>
      </vt:variant>
      <vt:variant>
        <vt:lpwstr>_Toc92978193</vt:lpwstr>
      </vt:variant>
      <vt:variant>
        <vt:i4>6226041</vt:i4>
      </vt:variant>
      <vt:variant>
        <vt:i4>36</vt:i4>
      </vt:variant>
      <vt:variant>
        <vt:i4>0</vt:i4>
      </vt:variant>
      <vt:variant>
        <vt:i4>5</vt:i4>
      </vt:variant>
      <vt:variant>
        <vt:lpwstr>https://audiology.asn.au/Advocacy/Position_Statements/Teleaudiology_Position_Statement</vt:lpwstr>
      </vt:variant>
      <vt:variant>
        <vt:lpwstr/>
      </vt:variant>
      <vt:variant>
        <vt:i4>7733303</vt:i4>
      </vt:variant>
      <vt:variant>
        <vt:i4>33</vt:i4>
      </vt:variant>
      <vt:variant>
        <vt:i4>0</vt:i4>
      </vt:variant>
      <vt:variant>
        <vt:i4>5</vt:i4>
      </vt:variant>
      <vt:variant>
        <vt:lpwstr>https://sites.northwestern.edu/cedra/whats-my-risk/</vt:lpwstr>
      </vt:variant>
      <vt:variant>
        <vt:lpwstr/>
      </vt:variant>
      <vt:variant>
        <vt:i4>6225995</vt:i4>
      </vt:variant>
      <vt:variant>
        <vt:i4>30</vt:i4>
      </vt:variant>
      <vt:variant>
        <vt:i4>0</vt:i4>
      </vt:variant>
      <vt:variant>
        <vt:i4>5</vt:i4>
      </vt:variant>
      <vt:variant>
        <vt:lpwstr>https://www.earscience.org.au/wp-content/uploads/2021/07/TeleAudiology-Report.pdf</vt:lpwstr>
      </vt:variant>
      <vt:variant>
        <vt:lpwstr/>
      </vt:variant>
      <vt:variant>
        <vt:i4>1441863</vt:i4>
      </vt:variant>
      <vt:variant>
        <vt:i4>27</vt:i4>
      </vt:variant>
      <vt:variant>
        <vt:i4>0</vt:i4>
      </vt:variant>
      <vt:variant>
        <vt:i4>5</vt:i4>
      </vt:variant>
      <vt:variant>
        <vt:lpwstr>https://audiology.asn.au/Tenant/C0000013/Position Papers/Member Resources/Clinical Standards partb - whole document July13 1.pdf</vt:lpwstr>
      </vt:variant>
      <vt:variant>
        <vt:lpwstr/>
      </vt:variant>
      <vt:variant>
        <vt:i4>655377</vt:i4>
      </vt:variant>
      <vt:variant>
        <vt:i4>24</vt:i4>
      </vt:variant>
      <vt:variant>
        <vt:i4>0</vt:i4>
      </vt:variant>
      <vt:variant>
        <vt:i4>5</vt:i4>
      </vt:variant>
      <vt:variant>
        <vt:lpwstr>https://www.nal.gov.au/wp-content/uploads/sites/2/2020/11/Clinical-outcomes-of-Hearing-Australia-inperson-and-remote-services.pdf</vt:lpwstr>
      </vt:variant>
      <vt:variant>
        <vt:lpwstr/>
      </vt:variant>
      <vt:variant>
        <vt:i4>1966115</vt:i4>
      </vt:variant>
      <vt:variant>
        <vt:i4>21</vt:i4>
      </vt:variant>
      <vt:variant>
        <vt:i4>0</vt:i4>
      </vt:variant>
      <vt:variant>
        <vt:i4>5</vt:i4>
      </vt:variant>
      <vt:variant>
        <vt:lpwstr>https://ahpa.com.au/wp-content/uploads/2020/06/AHPA-Telehealth-Guide_Allied-Health-Professionals-May-2020.pdf</vt:lpwstr>
      </vt:variant>
      <vt:variant>
        <vt:lpwstr/>
      </vt:variant>
      <vt:variant>
        <vt:i4>3735599</vt:i4>
      </vt:variant>
      <vt:variant>
        <vt:i4>18</vt:i4>
      </vt:variant>
      <vt:variant>
        <vt:i4>0</vt:i4>
      </vt:variant>
      <vt:variant>
        <vt:i4>5</vt:i4>
      </vt:variant>
      <vt:variant>
        <vt:lpwstr>https://www.journalofhearingscience.com/A-REVIEW-OF-CONTEMPORARY-TELE-AUDIOLOGY-nLITERATURE,120485,0,2.html</vt:lpwstr>
      </vt:variant>
      <vt:variant>
        <vt:lpwstr/>
      </vt:variant>
      <vt:variant>
        <vt:i4>6226041</vt:i4>
      </vt:variant>
      <vt:variant>
        <vt:i4>15</vt:i4>
      </vt:variant>
      <vt:variant>
        <vt:i4>0</vt:i4>
      </vt:variant>
      <vt:variant>
        <vt:i4>5</vt:i4>
      </vt:variant>
      <vt:variant>
        <vt:lpwstr>https://audiology.asn.au/Advocacy/Position_Statements/Teleaudiology_Position_Statement</vt:lpwstr>
      </vt:variant>
      <vt:variant>
        <vt:lpwstr/>
      </vt:variant>
      <vt:variant>
        <vt:i4>2031709</vt:i4>
      </vt:variant>
      <vt:variant>
        <vt:i4>12</vt:i4>
      </vt:variant>
      <vt:variant>
        <vt:i4>0</vt:i4>
      </vt:variant>
      <vt:variant>
        <vt:i4>5</vt:i4>
      </vt:variant>
      <vt:variant>
        <vt:lpwstr>https://audiology.asn.au/Advocacy/National_Competency_Standards</vt:lpwstr>
      </vt:variant>
      <vt:variant>
        <vt:lpwstr/>
      </vt:variant>
      <vt:variant>
        <vt:i4>7798843</vt:i4>
      </vt:variant>
      <vt:variant>
        <vt:i4>9</vt:i4>
      </vt:variant>
      <vt:variant>
        <vt:i4>0</vt:i4>
      </vt:variant>
      <vt:variant>
        <vt:i4>5</vt:i4>
      </vt:variant>
      <vt:variant>
        <vt:lpwstr>https://www.baaudiology.org/professional-information/covid-19/remote-working/remote-working-guidance/</vt:lpwstr>
      </vt:variant>
      <vt:variant>
        <vt:lpwstr>block2</vt:lpwstr>
      </vt:variant>
      <vt:variant>
        <vt:i4>6225995</vt:i4>
      </vt:variant>
      <vt:variant>
        <vt:i4>6</vt:i4>
      </vt:variant>
      <vt:variant>
        <vt:i4>0</vt:i4>
      </vt:variant>
      <vt:variant>
        <vt:i4>5</vt:i4>
      </vt:variant>
      <vt:variant>
        <vt:lpwstr>https://www.earscience.org.au/wp-content/uploads/2021/07/TeleAudiology-Report.pdf</vt:lpwstr>
      </vt:variant>
      <vt:variant>
        <vt:lpwstr/>
      </vt:variant>
      <vt:variant>
        <vt:i4>7798843</vt:i4>
      </vt:variant>
      <vt:variant>
        <vt:i4>3</vt:i4>
      </vt:variant>
      <vt:variant>
        <vt:i4>0</vt:i4>
      </vt:variant>
      <vt:variant>
        <vt:i4>5</vt:i4>
      </vt:variant>
      <vt:variant>
        <vt:lpwstr>https://www.baaudiology.org/professional-information/covid-19/remote-working/remote-working-guidance/</vt:lpwstr>
      </vt:variant>
      <vt:variant>
        <vt:lpwstr>block2</vt:lpwstr>
      </vt:variant>
      <vt:variant>
        <vt:i4>6225995</vt:i4>
      </vt:variant>
      <vt:variant>
        <vt:i4>0</vt:i4>
      </vt:variant>
      <vt:variant>
        <vt:i4>0</vt:i4>
      </vt:variant>
      <vt:variant>
        <vt:i4>5</vt:i4>
      </vt:variant>
      <vt:variant>
        <vt:lpwstr>https://www.earscience.org.au/wp-content/uploads/2021/07/TeleAudiology-Report.pdf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Teleaudiology Guidelines</dc:title>
  <dc:subject>Revised Draft for Testing</dc:subject>
  <dc:creator>Karen Barfoot</dc:creator>
  <cp:keywords/>
  <cp:lastModifiedBy>Karen Barfoot</cp:lastModifiedBy>
  <cp:revision>13</cp:revision>
  <cp:lastPrinted>2022-02-06T22:33:00Z</cp:lastPrinted>
  <dcterms:created xsi:type="dcterms:W3CDTF">2022-03-27T22:49:00Z</dcterms:created>
  <dcterms:modified xsi:type="dcterms:W3CDTF">2022-03-28T06:26:00Z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0x0101001008D45001DFC040B395C2B6A1CC0952</vt:lpwstr>
  </property>
</Properties>
</file>